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E0FE0" w14:textId="760A47D6" w:rsidR="007C408E" w:rsidRPr="00C56984" w:rsidRDefault="00C56984" w:rsidP="00DF42E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984">
        <w:rPr>
          <w:rFonts w:ascii="Times New Roman" w:hAnsi="Times New Roman" w:cs="Times New Roman"/>
          <w:b/>
          <w:bCs/>
          <w:sz w:val="28"/>
          <w:szCs w:val="28"/>
        </w:rPr>
        <w:t>Формирование предпосылок естественно-научной грамотности у детей дошкольного возраста как элемента функциональной грамотности</w:t>
      </w:r>
    </w:p>
    <w:p w14:paraId="19CE8457" w14:textId="22B7BFC5" w:rsidR="00C56984" w:rsidRPr="00C56984" w:rsidRDefault="00C56984" w:rsidP="00DF42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BE92B2" w14:textId="0372D9A7" w:rsidR="00A4206D" w:rsidRDefault="00EB3CB9" w:rsidP="00A4206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познакомлю вас с одной из составляющих функциональной грамотности – естественно-научной грамотностью. </w:t>
      </w:r>
      <w:r w:rsidRPr="00EB3CB9">
        <w:rPr>
          <w:rFonts w:ascii="Times New Roman" w:hAnsi="Times New Roman" w:cs="Times New Roman"/>
          <w:sz w:val="28"/>
          <w:szCs w:val="28"/>
        </w:rPr>
        <w:t>Естес</w:t>
      </w:r>
      <w:r>
        <w:rPr>
          <w:rFonts w:ascii="Times New Roman" w:hAnsi="Times New Roman" w:cs="Times New Roman"/>
          <w:sz w:val="28"/>
          <w:szCs w:val="28"/>
        </w:rPr>
        <w:t>твенно-научная грамотность</w:t>
      </w:r>
      <w:r w:rsidRPr="00EB3CB9">
        <w:rPr>
          <w:rFonts w:ascii="Times New Roman" w:hAnsi="Times New Roman" w:cs="Times New Roman"/>
          <w:sz w:val="28"/>
          <w:szCs w:val="28"/>
        </w:rPr>
        <w:t xml:space="preserve"> – это способность человека не только освоить естественнонаучные знания, но и уметь их применять в жизни.</w:t>
      </w:r>
      <w:r w:rsidR="00A4206D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A4206D" w:rsidRPr="004A5359">
        <w:rPr>
          <w:rFonts w:ascii="Times New Roman" w:hAnsi="Times New Roman" w:cs="Times New Roman"/>
          <w:sz w:val="28"/>
          <w:szCs w:val="28"/>
        </w:rPr>
        <w:t>естественно-научной грамотности средствами образования</w:t>
      </w:r>
      <w:r w:rsidR="00A4206D" w:rsidRPr="004A5359">
        <w:t xml:space="preserve"> </w:t>
      </w:r>
      <w:r w:rsidR="00A4206D">
        <w:rPr>
          <w:rFonts w:ascii="Times New Roman" w:hAnsi="Times New Roman" w:cs="Times New Roman"/>
          <w:sz w:val="28"/>
          <w:szCs w:val="28"/>
        </w:rPr>
        <w:t>п</w:t>
      </w:r>
      <w:r w:rsidR="00A4206D" w:rsidRPr="004A5359">
        <w:rPr>
          <w:rFonts w:ascii="Times New Roman" w:hAnsi="Times New Roman" w:cs="Times New Roman"/>
          <w:sz w:val="28"/>
          <w:szCs w:val="28"/>
        </w:rPr>
        <w:t>озволяет детям активно использовать полученные знания в различных жизненных ситуациях</w:t>
      </w:r>
      <w:r w:rsidR="00A4206D">
        <w:rPr>
          <w:rFonts w:ascii="Times New Roman" w:hAnsi="Times New Roman" w:cs="Times New Roman"/>
          <w:sz w:val="28"/>
          <w:szCs w:val="28"/>
        </w:rPr>
        <w:t>.</w:t>
      </w:r>
    </w:p>
    <w:p w14:paraId="471948E0" w14:textId="68148759" w:rsidR="00A4206D" w:rsidRDefault="00A4206D" w:rsidP="00A4206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35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формировании основ естественно-научной грамотности необходимо использовать средства и методические приемы, которые отображены на экране.</w:t>
      </w:r>
    </w:p>
    <w:p w14:paraId="3665D8D0" w14:textId="77777777" w:rsidR="00A4206D" w:rsidRDefault="00A4206D" w:rsidP="00A4206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359">
        <w:rPr>
          <w:rFonts w:ascii="Times New Roman" w:hAnsi="Times New Roman" w:cs="Times New Roman"/>
          <w:sz w:val="28"/>
          <w:szCs w:val="28"/>
        </w:rPr>
        <w:t>печатные (книги, атласы);</w:t>
      </w:r>
    </w:p>
    <w:p w14:paraId="41292E94" w14:textId="4C007930" w:rsidR="00A4206D" w:rsidRDefault="00A4206D" w:rsidP="00A4206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06D">
        <w:rPr>
          <w:rFonts w:ascii="Times New Roman" w:hAnsi="Times New Roman" w:cs="Times New Roman"/>
          <w:sz w:val="28"/>
          <w:szCs w:val="28"/>
        </w:rPr>
        <w:t>электронные образовательные ресурсы (мультимедийные</w:t>
      </w:r>
      <w:r>
        <w:rPr>
          <w:rFonts w:ascii="Times New Roman" w:hAnsi="Times New Roman" w:cs="Times New Roman"/>
          <w:sz w:val="28"/>
          <w:szCs w:val="28"/>
        </w:rPr>
        <w:t>, презентации, мультики и передачи)</w:t>
      </w:r>
      <w:r w:rsidRPr="00A4206D">
        <w:rPr>
          <w:rFonts w:ascii="Times New Roman" w:hAnsi="Times New Roman" w:cs="Times New Roman"/>
          <w:sz w:val="28"/>
          <w:szCs w:val="28"/>
        </w:rPr>
        <w:t>;</w:t>
      </w:r>
    </w:p>
    <w:p w14:paraId="310B30BD" w14:textId="74BAD12C" w:rsidR="00A4206D" w:rsidRDefault="00A4206D" w:rsidP="00A4206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06D">
        <w:rPr>
          <w:rFonts w:ascii="Times New Roman" w:hAnsi="Times New Roman" w:cs="Times New Roman"/>
          <w:sz w:val="28"/>
          <w:szCs w:val="28"/>
        </w:rPr>
        <w:t>аудиовизуальные (слайды, видеофильмы образова</w:t>
      </w:r>
      <w:r>
        <w:rPr>
          <w:rFonts w:ascii="Times New Roman" w:hAnsi="Times New Roman" w:cs="Times New Roman"/>
          <w:sz w:val="28"/>
          <w:szCs w:val="28"/>
        </w:rPr>
        <w:t>тельные)</w:t>
      </w:r>
      <w:r w:rsidRPr="00A4206D">
        <w:rPr>
          <w:rFonts w:ascii="Times New Roman" w:hAnsi="Times New Roman" w:cs="Times New Roman"/>
          <w:sz w:val="28"/>
          <w:szCs w:val="28"/>
        </w:rPr>
        <w:t>;</w:t>
      </w:r>
    </w:p>
    <w:p w14:paraId="6DC9EE5E" w14:textId="4203C20E" w:rsidR="00A4206D" w:rsidRDefault="00A4206D" w:rsidP="00A4206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06D">
        <w:rPr>
          <w:rFonts w:ascii="Times New Roman" w:hAnsi="Times New Roman" w:cs="Times New Roman"/>
          <w:sz w:val="28"/>
          <w:szCs w:val="28"/>
        </w:rPr>
        <w:t>наглядные плоско</w:t>
      </w:r>
      <w:r w:rsidR="00494A6B">
        <w:rPr>
          <w:rFonts w:ascii="Times New Roman" w:hAnsi="Times New Roman" w:cs="Times New Roman"/>
          <w:sz w:val="28"/>
          <w:szCs w:val="28"/>
        </w:rPr>
        <w:t>стные (плакаты, карты настенные)</w:t>
      </w:r>
      <w:r w:rsidRPr="00A4206D">
        <w:rPr>
          <w:rFonts w:ascii="Times New Roman" w:hAnsi="Times New Roman" w:cs="Times New Roman"/>
          <w:sz w:val="28"/>
          <w:szCs w:val="28"/>
        </w:rPr>
        <w:t>;</w:t>
      </w:r>
    </w:p>
    <w:p w14:paraId="4C5301B1" w14:textId="77777777" w:rsidR="00A4206D" w:rsidRDefault="00A4206D" w:rsidP="00A4206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06D">
        <w:rPr>
          <w:rFonts w:ascii="Times New Roman" w:hAnsi="Times New Roman" w:cs="Times New Roman"/>
          <w:sz w:val="28"/>
          <w:szCs w:val="28"/>
        </w:rPr>
        <w:t>демонстрационные (гербарии, муляжи, макеты, стенды);</w:t>
      </w:r>
    </w:p>
    <w:p w14:paraId="5BDEE219" w14:textId="25387744" w:rsidR="00A4206D" w:rsidRPr="00A4206D" w:rsidRDefault="00A4206D" w:rsidP="00A4206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06D">
        <w:rPr>
          <w:rFonts w:ascii="Times New Roman" w:hAnsi="Times New Roman" w:cs="Times New Roman"/>
          <w:sz w:val="28"/>
          <w:szCs w:val="28"/>
        </w:rPr>
        <w:t>приборы (компас, лупа, колбы, и т.д.);</w:t>
      </w:r>
    </w:p>
    <w:p w14:paraId="5BC6C167" w14:textId="76995D8F" w:rsidR="00DA160C" w:rsidRDefault="00DA160C" w:rsidP="00DA16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60C">
        <w:rPr>
          <w:rFonts w:ascii="Times New Roman" w:hAnsi="Times New Roman" w:cs="Times New Roman"/>
          <w:sz w:val="28"/>
          <w:szCs w:val="28"/>
        </w:rPr>
        <w:t xml:space="preserve">Естественно-научная грамотность в свою очередь состоит из трех составляющих. </w:t>
      </w:r>
    </w:p>
    <w:p w14:paraId="4F9C0D04" w14:textId="72F679A9" w:rsidR="00DA160C" w:rsidRDefault="00DA160C" w:rsidP="00DA16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60C">
        <w:rPr>
          <w:rFonts w:ascii="Times New Roman" w:hAnsi="Times New Roman" w:cs="Times New Roman"/>
          <w:sz w:val="28"/>
          <w:szCs w:val="28"/>
        </w:rPr>
        <w:t xml:space="preserve">Первая – это способность объяснять естественно-научные явления на основе научных знаний. </w:t>
      </w:r>
    </w:p>
    <w:p w14:paraId="74A64226" w14:textId="77777777" w:rsidR="00DA160C" w:rsidRDefault="00DA160C" w:rsidP="00DA16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60C">
        <w:rPr>
          <w:rFonts w:ascii="Times New Roman" w:hAnsi="Times New Roman" w:cs="Times New Roman"/>
          <w:sz w:val="28"/>
          <w:szCs w:val="28"/>
        </w:rPr>
        <w:t xml:space="preserve">Вторая составляющая – это способность интерпретировать данные и использовать их для выводов. </w:t>
      </w:r>
    </w:p>
    <w:p w14:paraId="522FC8DC" w14:textId="2944B274" w:rsidR="00DA160C" w:rsidRPr="00DA160C" w:rsidRDefault="00DA160C" w:rsidP="00DA16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60C">
        <w:rPr>
          <w:rFonts w:ascii="Times New Roman" w:hAnsi="Times New Roman" w:cs="Times New Roman"/>
          <w:sz w:val="28"/>
          <w:szCs w:val="28"/>
        </w:rPr>
        <w:t>И третья – это способность применять методы естественно-научного исследования.</w:t>
      </w:r>
    </w:p>
    <w:p w14:paraId="4497FC2E" w14:textId="74A73D4B" w:rsidR="00DA160C" w:rsidRDefault="00DA160C" w:rsidP="00DA16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52">
        <w:rPr>
          <w:rFonts w:ascii="Times New Roman" w:hAnsi="Times New Roman" w:cs="Times New Roman"/>
          <w:sz w:val="28"/>
          <w:szCs w:val="28"/>
        </w:rPr>
        <w:t xml:space="preserve">Большую роль в формировании предпосылок естественно-научной грамотности играет </w:t>
      </w:r>
      <w:r>
        <w:rPr>
          <w:rFonts w:ascii="Times New Roman" w:hAnsi="Times New Roman" w:cs="Times New Roman"/>
          <w:sz w:val="28"/>
          <w:szCs w:val="28"/>
        </w:rPr>
        <w:t>детское экспериментирование</w:t>
      </w:r>
      <w:r w:rsidRPr="003D3352">
        <w:rPr>
          <w:rFonts w:ascii="Times New Roman" w:hAnsi="Times New Roman" w:cs="Times New Roman"/>
          <w:sz w:val="28"/>
          <w:szCs w:val="28"/>
        </w:rPr>
        <w:t xml:space="preserve">, так как при проведении </w:t>
      </w:r>
      <w:r>
        <w:rPr>
          <w:rFonts w:ascii="Times New Roman" w:hAnsi="Times New Roman" w:cs="Times New Roman"/>
          <w:sz w:val="28"/>
          <w:szCs w:val="28"/>
        </w:rPr>
        <w:t>опытов</w:t>
      </w:r>
      <w:r w:rsidRPr="003D3352">
        <w:rPr>
          <w:rFonts w:ascii="Times New Roman" w:hAnsi="Times New Roman" w:cs="Times New Roman"/>
          <w:sz w:val="28"/>
          <w:szCs w:val="28"/>
        </w:rPr>
        <w:t xml:space="preserve"> задействованы все виды деятельности, в первую очередь познавательно-исследовательская,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352">
        <w:rPr>
          <w:rFonts w:ascii="Times New Roman" w:hAnsi="Times New Roman" w:cs="Times New Roman"/>
          <w:sz w:val="28"/>
          <w:szCs w:val="28"/>
        </w:rPr>
        <w:t>коммуника</w:t>
      </w:r>
      <w:r>
        <w:rPr>
          <w:rFonts w:ascii="Times New Roman" w:hAnsi="Times New Roman" w:cs="Times New Roman"/>
          <w:sz w:val="28"/>
          <w:szCs w:val="28"/>
        </w:rPr>
        <w:t>тивная и игровая и т.д., где развивается мелкая моторика, воображение, внимание и память, речь и мышление.</w:t>
      </w:r>
    </w:p>
    <w:p w14:paraId="5FFEB3B6" w14:textId="4EE75A4F" w:rsidR="00521690" w:rsidRDefault="00521690" w:rsidP="00521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D3352">
        <w:rPr>
          <w:rFonts w:ascii="Times New Roman" w:hAnsi="Times New Roman" w:cs="Times New Roman"/>
          <w:sz w:val="28"/>
          <w:szCs w:val="28"/>
        </w:rPr>
        <w:t xml:space="preserve">акже под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экспериментированием </w:t>
      </w:r>
      <w:r w:rsidRPr="003D3352">
        <w:rPr>
          <w:rFonts w:ascii="Times New Roman" w:hAnsi="Times New Roman" w:cs="Times New Roman"/>
          <w:sz w:val="28"/>
          <w:szCs w:val="28"/>
        </w:rPr>
        <w:t xml:space="preserve">можно понимать самостоятельную или коллективную работу, которая обязательно имеет результат. </w:t>
      </w:r>
      <w:r>
        <w:rPr>
          <w:rFonts w:ascii="Times New Roman" w:hAnsi="Times New Roman" w:cs="Times New Roman"/>
          <w:sz w:val="28"/>
          <w:szCs w:val="28"/>
        </w:rPr>
        <w:t>Детям нравится вместе со взрослым совершать первые открытия, где они учатся объяснять и доказывать. Китайская пословица гласит: «</w:t>
      </w:r>
      <w:r w:rsidRPr="00FF6EC5">
        <w:rPr>
          <w:rFonts w:ascii="Times New Roman" w:hAnsi="Times New Roman" w:cs="Times New Roman"/>
          <w:sz w:val="28"/>
          <w:szCs w:val="28"/>
        </w:rPr>
        <w:t>Скажи мне — и я забуду, покажи мне — и я запомню, Дай мне сделать — и я пойму!</w:t>
      </w:r>
      <w:r>
        <w:rPr>
          <w:rFonts w:ascii="Times New Roman" w:hAnsi="Times New Roman" w:cs="Times New Roman"/>
          <w:sz w:val="28"/>
          <w:szCs w:val="28"/>
        </w:rPr>
        <w:t>». Усваивается все прочно и надолго тогда, когда ребенок слышит, видит и делает сам.</w:t>
      </w:r>
    </w:p>
    <w:p w14:paraId="6030FE39" w14:textId="724B8142" w:rsidR="00530D7B" w:rsidRDefault="00521690" w:rsidP="003D3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рассмотреть несколько эксперим</w:t>
      </w:r>
      <w:r w:rsidR="00BC3B8D">
        <w:rPr>
          <w:rFonts w:ascii="Times New Roman" w:hAnsi="Times New Roman" w:cs="Times New Roman"/>
          <w:sz w:val="28"/>
          <w:szCs w:val="28"/>
        </w:rPr>
        <w:t>ентов, которые были проведены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D7B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BC3B8D">
        <w:rPr>
          <w:rFonts w:ascii="Times New Roman" w:hAnsi="Times New Roman" w:cs="Times New Roman"/>
          <w:sz w:val="28"/>
          <w:szCs w:val="28"/>
        </w:rPr>
        <w:t xml:space="preserve"> </w:t>
      </w:r>
      <w:r w:rsidR="00530D7B">
        <w:rPr>
          <w:rFonts w:ascii="Times New Roman" w:hAnsi="Times New Roman" w:cs="Times New Roman"/>
          <w:sz w:val="28"/>
          <w:szCs w:val="28"/>
        </w:rPr>
        <w:t>группе. Один из них</w:t>
      </w:r>
      <w:r w:rsidR="00FF6EC5">
        <w:rPr>
          <w:rFonts w:ascii="Times New Roman" w:hAnsi="Times New Roman" w:cs="Times New Roman"/>
          <w:sz w:val="28"/>
          <w:szCs w:val="28"/>
        </w:rPr>
        <w:t xml:space="preserve"> «Дрессировка спичек». </w:t>
      </w:r>
      <w:r w:rsidR="009E7E16">
        <w:rPr>
          <w:rFonts w:ascii="Times New Roman" w:hAnsi="Times New Roman" w:cs="Times New Roman"/>
          <w:sz w:val="28"/>
          <w:szCs w:val="28"/>
        </w:rPr>
        <w:t>Суть эксперимента заключается в наблюдении поведения за спичками в воде. Налили воду в миску и положили в нее несколько спичек. Положили в центр миски кусок сахара – спички притянулись к центру. Добавили в воду каплю жидкого мыло – спички «разбегаются» от нее к краю миски.</w:t>
      </w:r>
    </w:p>
    <w:p w14:paraId="0880B7BE" w14:textId="0667C1C1" w:rsidR="000E124F" w:rsidRDefault="009E7E16" w:rsidP="00DB1E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происходит? Когда мы кладем сахар он начинает впитывать воду, создавая тем самым движение к центру. А мыло, наоборот, растекается по воде и увлекает за собой спички.</w:t>
      </w:r>
    </w:p>
    <w:p w14:paraId="6DD5892B" w14:textId="59DE6653" w:rsidR="009E7E16" w:rsidRDefault="009E7E16" w:rsidP="003D3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эксперимент – «Магия магнита». Положили в стакан с водой скрепку, шарик, пуговицу, батарейку. Поднесли магнит к стенке стакана и понаблюдали, как ведут себя предметы. Почему предметы сдвинулись к магниту? Почему не все предметы </w:t>
      </w:r>
      <w:r>
        <w:rPr>
          <w:rFonts w:ascii="Times New Roman" w:hAnsi="Times New Roman" w:cs="Times New Roman"/>
          <w:sz w:val="28"/>
          <w:szCs w:val="28"/>
        </w:rPr>
        <w:lastRenderedPageBreak/>
        <w:t>подчинились его силе? Что доказывает этот опыт? Магнит образует магнитное поле, которое притягивает только металлы и распространяется и в воздухе, и в воде.</w:t>
      </w:r>
    </w:p>
    <w:p w14:paraId="44086554" w14:textId="795B1368" w:rsidR="009E7E16" w:rsidRDefault="007E7120" w:rsidP="003D3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эксперимент – «Парящие вилки».</w:t>
      </w:r>
      <w:r w:rsidR="00D76C9F">
        <w:rPr>
          <w:rFonts w:ascii="Times New Roman" w:hAnsi="Times New Roman" w:cs="Times New Roman"/>
          <w:sz w:val="28"/>
          <w:szCs w:val="28"/>
        </w:rPr>
        <w:t xml:space="preserve"> Соединили две вилки между собой. Вставили один конец спички в центр соединения вилок. Установили другой конец спички на какую-нибудь опору – вилки не падают. Что происходит? Вилки, скрепленные спичкой, становятся единым телом, имеющим одну точку опоры и один центр масс. Они не падают, так как центр масс находится на уровне или ниже точки опоры. </w:t>
      </w:r>
    </w:p>
    <w:p w14:paraId="36046D2D" w14:textId="6B0B36C4" w:rsidR="00D76C9F" w:rsidRDefault="00D76C9F" w:rsidP="003D3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эксперимент – «Рисунок на молоке». Каждая капелька красок, соприкасаясь с молоком, оживает и начинает гулять по поверхности. Окунув зубочистку в средство для мытья посуды, кончиком касаемся краски и наблюдаем, как капли красок начинают </w:t>
      </w:r>
      <w:r w:rsidR="00F413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разбегаться</w:t>
      </w:r>
      <w:r w:rsidR="00F41397">
        <w:rPr>
          <w:rFonts w:ascii="Times New Roman" w:hAnsi="Times New Roman" w:cs="Times New Roman"/>
          <w:sz w:val="28"/>
          <w:szCs w:val="28"/>
        </w:rPr>
        <w:t>». Это происходит из-за того, что жирные капли молока разрушаются от прикосновения мыльного раствора и наблюдаем как краски начинают двигаться, меняя цвет, ищем разные силуэты и картинки. Можно перенести узор на бумагу и вот перед нами рельеф неизведанной далекой планеты или карта земного шара. Таким образом, молоко не только вкусное и полезное, но и интересное!</w:t>
      </w:r>
    </w:p>
    <w:p w14:paraId="3D0972BC" w14:textId="403AAFAA" w:rsidR="00BC3B8D" w:rsidRDefault="00BC3B8D" w:rsidP="003D3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все описанные выше опыты </w:t>
      </w:r>
      <w:r w:rsidR="00272426">
        <w:rPr>
          <w:rFonts w:ascii="Times New Roman" w:hAnsi="Times New Roman" w:cs="Times New Roman"/>
          <w:sz w:val="28"/>
          <w:szCs w:val="28"/>
        </w:rPr>
        <w:t xml:space="preserve">являются доступными и легкими в выполнении, как в детском саду, так и в домашних условиях. </w:t>
      </w:r>
    </w:p>
    <w:p w14:paraId="33D71502" w14:textId="77777777" w:rsidR="003D3352" w:rsidRDefault="003D3352" w:rsidP="003D3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82D">
        <w:rPr>
          <w:rFonts w:ascii="Times New Roman" w:hAnsi="Times New Roman" w:cs="Times New Roman"/>
          <w:sz w:val="28"/>
          <w:szCs w:val="28"/>
        </w:rPr>
        <w:t>В процессе экспериментирования нет строгой регламентации времени и возможно варьирование заранее намеченного плана, так как непредсказуемы предложения и предложения детей. Продолжительность эксперимента определяется и особенностями изучаемого явления, и наличием свободного времени, и состоянием детей, их отношением к данному виду деятельности.</w:t>
      </w:r>
    </w:p>
    <w:p w14:paraId="5D4DC4A4" w14:textId="77777777" w:rsidR="003D3352" w:rsidRPr="00DF182D" w:rsidRDefault="003D3352" w:rsidP="003D3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82D">
        <w:rPr>
          <w:rFonts w:ascii="Times New Roman" w:hAnsi="Times New Roman" w:cs="Times New Roman"/>
          <w:sz w:val="28"/>
          <w:szCs w:val="28"/>
        </w:rPr>
        <w:t>Воспитатель постоянно должен стимулировать детское любопытство, быть готовым к вопросам детей, не сообщать знания в готовом виде, а помочь в ответ на вопрос ребенка получить их самостоятельно, поставив небольшой опыт. Желательно проверить все предложения детей, позволить им на практике, убедиться в верности или неверности своих предположений.</w:t>
      </w:r>
    </w:p>
    <w:p w14:paraId="7C89456B" w14:textId="36138E10" w:rsidR="003D3352" w:rsidRDefault="003D3352" w:rsidP="003D3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352">
        <w:rPr>
          <w:rFonts w:ascii="Times New Roman" w:hAnsi="Times New Roman" w:cs="Times New Roman"/>
          <w:sz w:val="28"/>
          <w:szCs w:val="28"/>
        </w:rPr>
        <w:t>Таким образом, метод экспериментирования позволяет детям удовлетворять потребность познания эффективным и доступным для них способом - путем самостоятельного исследования мира. Познавательные интересы оказывают большое побудительное влияние на процесс и результат учения.</w:t>
      </w:r>
      <w:r w:rsidR="003B5677">
        <w:rPr>
          <w:rFonts w:ascii="Times New Roman" w:hAnsi="Times New Roman" w:cs="Times New Roman"/>
          <w:sz w:val="28"/>
          <w:szCs w:val="28"/>
        </w:rPr>
        <w:t xml:space="preserve"> </w:t>
      </w:r>
      <w:r w:rsidRPr="003D3352">
        <w:rPr>
          <w:rFonts w:ascii="Times New Roman" w:hAnsi="Times New Roman" w:cs="Times New Roman"/>
          <w:sz w:val="28"/>
          <w:szCs w:val="28"/>
        </w:rPr>
        <w:t>Это позволяет в полной мере сформировать у дошкольников предпосылки к учебной деятельности на этапе завершения ими дошкольного образования.</w:t>
      </w:r>
    </w:p>
    <w:p w14:paraId="15E1B5DB" w14:textId="5580BCE3" w:rsidR="00310C5B" w:rsidRPr="003D3352" w:rsidRDefault="00310C5B" w:rsidP="00774A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310C5B" w:rsidRPr="003D3352" w:rsidSect="00DF4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640"/>
    <w:multiLevelType w:val="hybridMultilevel"/>
    <w:tmpl w:val="F97837AA"/>
    <w:lvl w:ilvl="0" w:tplc="F0467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8F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CD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49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4A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88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4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08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CD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943638"/>
    <w:multiLevelType w:val="hybridMultilevel"/>
    <w:tmpl w:val="7C94A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8104AC"/>
    <w:multiLevelType w:val="hybridMultilevel"/>
    <w:tmpl w:val="B9744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5A1C09"/>
    <w:multiLevelType w:val="multilevel"/>
    <w:tmpl w:val="6272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1204A"/>
    <w:multiLevelType w:val="multilevel"/>
    <w:tmpl w:val="DBE44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87855"/>
    <w:multiLevelType w:val="multilevel"/>
    <w:tmpl w:val="6A76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64E50"/>
    <w:multiLevelType w:val="multilevel"/>
    <w:tmpl w:val="0F42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4742E"/>
    <w:multiLevelType w:val="multilevel"/>
    <w:tmpl w:val="BC6E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6711A"/>
    <w:multiLevelType w:val="multilevel"/>
    <w:tmpl w:val="60367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A7099"/>
    <w:multiLevelType w:val="multilevel"/>
    <w:tmpl w:val="C76E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7C270D"/>
    <w:multiLevelType w:val="multilevel"/>
    <w:tmpl w:val="CC2E7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805A39"/>
    <w:multiLevelType w:val="multilevel"/>
    <w:tmpl w:val="0B6EB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215DD6"/>
    <w:multiLevelType w:val="multilevel"/>
    <w:tmpl w:val="683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23"/>
    <w:rsid w:val="00052349"/>
    <w:rsid w:val="00061FE5"/>
    <w:rsid w:val="00081607"/>
    <w:rsid w:val="000B6FCE"/>
    <w:rsid w:val="000E124F"/>
    <w:rsid w:val="00137023"/>
    <w:rsid w:val="001A3001"/>
    <w:rsid w:val="001E24DB"/>
    <w:rsid w:val="00272426"/>
    <w:rsid w:val="00310C5B"/>
    <w:rsid w:val="003B5677"/>
    <w:rsid w:val="003D3352"/>
    <w:rsid w:val="00415303"/>
    <w:rsid w:val="00494A6B"/>
    <w:rsid w:val="004A5359"/>
    <w:rsid w:val="004D2E0F"/>
    <w:rsid w:val="004E391C"/>
    <w:rsid w:val="00521690"/>
    <w:rsid w:val="00530D7B"/>
    <w:rsid w:val="005B4540"/>
    <w:rsid w:val="00774ABF"/>
    <w:rsid w:val="007B01D5"/>
    <w:rsid w:val="007B211F"/>
    <w:rsid w:val="007C408E"/>
    <w:rsid w:val="007E7120"/>
    <w:rsid w:val="00853084"/>
    <w:rsid w:val="00860E4F"/>
    <w:rsid w:val="00977172"/>
    <w:rsid w:val="009E7E16"/>
    <w:rsid w:val="00A4206D"/>
    <w:rsid w:val="00A5584D"/>
    <w:rsid w:val="00A64A37"/>
    <w:rsid w:val="00B176E3"/>
    <w:rsid w:val="00B33532"/>
    <w:rsid w:val="00BC3B8D"/>
    <w:rsid w:val="00C56984"/>
    <w:rsid w:val="00CF111A"/>
    <w:rsid w:val="00D30195"/>
    <w:rsid w:val="00D76C9F"/>
    <w:rsid w:val="00D81589"/>
    <w:rsid w:val="00DA0156"/>
    <w:rsid w:val="00DA160C"/>
    <w:rsid w:val="00DB1ED0"/>
    <w:rsid w:val="00DF182D"/>
    <w:rsid w:val="00DF42E2"/>
    <w:rsid w:val="00E15EB9"/>
    <w:rsid w:val="00E54CB9"/>
    <w:rsid w:val="00EB3CB9"/>
    <w:rsid w:val="00F41397"/>
    <w:rsid w:val="00F9624E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968F"/>
  <w15:chartTrackingRefBased/>
  <w15:docId w15:val="{11A24FC7-458E-4EEA-845A-B283B8C8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984"/>
    <w:pPr>
      <w:spacing w:after="0" w:line="240" w:lineRule="auto"/>
    </w:pPr>
  </w:style>
  <w:style w:type="paragraph" w:customStyle="1" w:styleId="c6">
    <w:name w:val="c6"/>
    <w:basedOn w:val="a"/>
    <w:rsid w:val="00B1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8">
    <w:name w:val="c8"/>
    <w:basedOn w:val="a0"/>
    <w:rsid w:val="00B176E3"/>
  </w:style>
  <w:style w:type="character" w:customStyle="1" w:styleId="c1">
    <w:name w:val="c1"/>
    <w:basedOn w:val="a0"/>
    <w:rsid w:val="00B176E3"/>
  </w:style>
  <w:style w:type="paragraph" w:customStyle="1" w:styleId="c4">
    <w:name w:val="c4"/>
    <w:basedOn w:val="a"/>
    <w:rsid w:val="00B1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9">
    <w:name w:val="c9"/>
    <w:basedOn w:val="a"/>
    <w:rsid w:val="00B1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B176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7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61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8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8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23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2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42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vvvaaallleeerrraaa vvvaaallleeerrraaa</dc:creator>
  <cp:keywords/>
  <dc:description/>
  <cp:lastModifiedBy>Пользователь Windows</cp:lastModifiedBy>
  <cp:revision>34</cp:revision>
  <dcterms:created xsi:type="dcterms:W3CDTF">2023-03-15T19:28:00Z</dcterms:created>
  <dcterms:modified xsi:type="dcterms:W3CDTF">2024-02-02T08:35:00Z</dcterms:modified>
</cp:coreProperties>
</file>