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01B" w:rsidRPr="003A601B" w:rsidRDefault="003A601B" w:rsidP="003A601B">
      <w:pPr>
        <w:jc w:val="center"/>
        <w:rPr>
          <w:rFonts w:ascii="Georgia" w:hAnsi="Georgia"/>
          <w:b/>
          <w:color w:val="FF0000"/>
          <w:sz w:val="40"/>
          <w:szCs w:val="40"/>
          <w:shd w:val="clear" w:color="auto" w:fill="FFFFFF"/>
        </w:rPr>
      </w:pPr>
      <w:r w:rsidRPr="003A601B">
        <w:rPr>
          <w:rFonts w:ascii="Georgia" w:hAnsi="Georgia"/>
          <w:b/>
          <w:color w:val="FF0000"/>
          <w:sz w:val="40"/>
          <w:szCs w:val="40"/>
          <w:shd w:val="clear" w:color="auto" w:fill="FFFFFF"/>
        </w:rPr>
        <w:t>УРУСОВО</w:t>
      </w:r>
    </w:p>
    <w:p w:rsidR="003A601B" w:rsidRDefault="00D16D39" w:rsidP="003A601B">
      <w:pPr>
        <w:jc w:val="center"/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noProof/>
          <w:color w:val="242F33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6842760" cy="2247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4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01B" w:rsidRDefault="003A601B" w:rsidP="003A601B">
      <w:pPr>
        <w:jc w:val="center"/>
        <w:rPr>
          <w:rFonts w:ascii="Georgia" w:hAnsi="Georgia"/>
          <w:b/>
          <w:color w:val="242F33"/>
          <w:sz w:val="36"/>
          <w:szCs w:val="36"/>
          <w:shd w:val="clear" w:color="auto" w:fill="FFFFFF"/>
        </w:rPr>
      </w:pPr>
      <w:r w:rsidRPr="003A601B">
        <w:rPr>
          <w:rFonts w:ascii="Georgia" w:hAnsi="Georgia"/>
          <w:b/>
          <w:color w:val="242F33"/>
          <w:sz w:val="36"/>
          <w:szCs w:val="36"/>
          <w:shd w:val="clear" w:color="auto" w:fill="FFFFFF"/>
        </w:rPr>
        <w:t xml:space="preserve">Церковь Николая Чудотворца в </w:t>
      </w:r>
      <w:proofErr w:type="spellStart"/>
      <w:r w:rsidRPr="003A601B">
        <w:rPr>
          <w:rFonts w:ascii="Georgia" w:hAnsi="Georgia"/>
          <w:b/>
          <w:color w:val="242F33"/>
          <w:sz w:val="36"/>
          <w:szCs w:val="36"/>
          <w:shd w:val="clear" w:color="auto" w:fill="FFFFFF"/>
        </w:rPr>
        <w:t>Урусово</w:t>
      </w:r>
      <w:proofErr w:type="spellEnd"/>
      <w:r w:rsidRPr="003A601B">
        <w:rPr>
          <w:rFonts w:ascii="Georgia" w:hAnsi="Georgia"/>
          <w:b/>
          <w:color w:val="242F33"/>
          <w:sz w:val="36"/>
          <w:szCs w:val="36"/>
          <w:shd w:val="clear" w:color="auto" w:fill="FFFFFF"/>
        </w:rPr>
        <w:t xml:space="preserve"> (1831)</w:t>
      </w:r>
    </w:p>
    <w:p w:rsidR="003A601B" w:rsidRDefault="003A601B" w:rsidP="007E179F">
      <w:pPr>
        <w:ind w:firstLine="708"/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Село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Урусово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стоит на берегах речки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Рановы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– притока реки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Прони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, которая в свою очередь является притоком реки Оки</w:t>
      </w:r>
      <w:proofErr w:type="gramStart"/>
      <w:r>
        <w:rPr>
          <w:rFonts w:ascii="Georgia" w:hAnsi="Georgia"/>
          <w:color w:val="242F33"/>
          <w:sz w:val="30"/>
          <w:szCs w:val="30"/>
        </w:rPr>
        <w:br/>
      </w:r>
      <w:r>
        <w:rPr>
          <w:rFonts w:ascii="Georgia" w:hAnsi="Georgia"/>
          <w:color w:val="242F33"/>
          <w:sz w:val="30"/>
          <w:szCs w:val="30"/>
        </w:rPr>
        <w:br/>
      </w:r>
      <w:r>
        <w:rPr>
          <w:rFonts w:ascii="Georgia" w:hAnsi="Georgia"/>
          <w:color w:val="242F33"/>
          <w:sz w:val="30"/>
          <w:szCs w:val="30"/>
          <w:shd w:val="clear" w:color="auto" w:fill="FFFFFF"/>
        </w:rPr>
        <w:t>В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XVI веке на этом месте находилось сторожевое укрепление, при котором позже выросло село. Как пишет Википедия: </w:t>
      </w:r>
      <w:r>
        <w:rPr>
          <w:rFonts w:ascii="Georgia" w:hAnsi="Georgia"/>
          <w:i/>
          <w:iCs/>
          <w:color w:val="242F33"/>
          <w:sz w:val="30"/>
          <w:szCs w:val="30"/>
          <w:shd w:val="clear" w:color="auto" w:fill="FFFFFF"/>
        </w:rPr>
        <w:t>"Название могло произойти от фамилии служилых людей Урусовых, которые населяли здешние селения в XVI—XVII веках". </w:t>
      </w:r>
      <w:r>
        <w:rPr>
          <w:rFonts w:ascii="Georgia" w:hAnsi="Georgia"/>
          <w:color w:val="242F33"/>
          <w:sz w:val="30"/>
          <w:szCs w:val="30"/>
          <w:shd w:val="clear" w:color="auto" w:fill="FFFFFF"/>
        </w:rPr>
        <w:t>Однако, в книге священник</w:t>
      </w:r>
      <w:proofErr w:type="gram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а Иоа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нна Добролюбова «Историко-статистическое описание церквей и монастырей Рязанской епархии» за 1888 год сказано: </w:t>
      </w:r>
      <w:r>
        <w:rPr>
          <w:rFonts w:ascii="Georgia" w:hAnsi="Georgia"/>
          <w:i/>
          <w:iCs/>
          <w:color w:val="242F33"/>
          <w:sz w:val="30"/>
          <w:szCs w:val="30"/>
          <w:shd w:val="clear" w:color="auto" w:fill="FFFFFF"/>
        </w:rPr>
        <w:t>"</w:t>
      </w:r>
      <w:proofErr w:type="spellStart"/>
      <w:r>
        <w:rPr>
          <w:rFonts w:ascii="Georgia" w:hAnsi="Georgia"/>
          <w:i/>
          <w:iCs/>
          <w:color w:val="242F33"/>
          <w:sz w:val="30"/>
          <w:szCs w:val="30"/>
          <w:shd w:val="clear" w:color="auto" w:fill="FFFFFF"/>
        </w:rPr>
        <w:t>Урусово</w:t>
      </w:r>
      <w:proofErr w:type="spellEnd"/>
      <w:r>
        <w:rPr>
          <w:rFonts w:ascii="Georgia" w:hAnsi="Georgia"/>
          <w:i/>
          <w:iCs/>
          <w:color w:val="242F33"/>
          <w:sz w:val="30"/>
          <w:szCs w:val="30"/>
          <w:shd w:val="clear" w:color="auto" w:fill="FFFFFF"/>
        </w:rPr>
        <w:t xml:space="preserve">, получившее своё название от владельца своего – татарского князя </w:t>
      </w:r>
      <w:proofErr w:type="spellStart"/>
      <w:r>
        <w:rPr>
          <w:rFonts w:ascii="Georgia" w:hAnsi="Georgia"/>
          <w:i/>
          <w:iCs/>
          <w:color w:val="242F33"/>
          <w:sz w:val="30"/>
          <w:szCs w:val="30"/>
          <w:shd w:val="clear" w:color="auto" w:fill="FFFFFF"/>
        </w:rPr>
        <w:t>Уруса</w:t>
      </w:r>
      <w:proofErr w:type="spellEnd"/>
      <w:r>
        <w:rPr>
          <w:rFonts w:ascii="Georgia" w:hAnsi="Georgia"/>
          <w:i/>
          <w:iCs/>
          <w:color w:val="242F33"/>
          <w:sz w:val="30"/>
          <w:szCs w:val="30"/>
          <w:shd w:val="clear" w:color="auto" w:fill="FFFFFF"/>
        </w:rPr>
        <w:t xml:space="preserve">, расположено на возвышенном берегу реки </w:t>
      </w:r>
      <w:proofErr w:type="spellStart"/>
      <w:r>
        <w:rPr>
          <w:rFonts w:ascii="Georgia" w:hAnsi="Georgia"/>
          <w:i/>
          <w:iCs/>
          <w:color w:val="242F33"/>
          <w:sz w:val="30"/>
          <w:szCs w:val="30"/>
          <w:shd w:val="clear" w:color="auto" w:fill="FFFFFF"/>
        </w:rPr>
        <w:t>Рановы</w:t>
      </w:r>
      <w:proofErr w:type="spellEnd"/>
      <w:r>
        <w:rPr>
          <w:rFonts w:ascii="Georgia" w:hAnsi="Georgia"/>
          <w:i/>
          <w:iCs/>
          <w:color w:val="242F33"/>
          <w:sz w:val="30"/>
          <w:szCs w:val="30"/>
          <w:shd w:val="clear" w:color="auto" w:fill="FFFFFF"/>
        </w:rPr>
        <w:t xml:space="preserve">; упоминается в Ряжской окладной книге 1676 года... </w:t>
      </w:r>
      <w:proofErr w:type="gramStart"/>
      <w:r>
        <w:rPr>
          <w:rFonts w:ascii="Georgia" w:hAnsi="Georgia"/>
          <w:i/>
          <w:iCs/>
          <w:color w:val="242F33"/>
          <w:sz w:val="30"/>
          <w:szCs w:val="30"/>
          <w:shd w:val="clear" w:color="auto" w:fill="FFFFFF"/>
        </w:rPr>
        <w:t>В селе имеется церковь Воскресения Господа Бога и Спаса нашего Иисуса Христа"</w:t>
      </w:r>
      <w:r>
        <w:rPr>
          <w:rFonts w:ascii="Georgia" w:hAnsi="Georgia"/>
          <w:color w:val="242F33"/>
          <w:sz w:val="30"/>
          <w:szCs w:val="30"/>
        </w:rPr>
        <w:br/>
      </w:r>
      <w:r>
        <w:rPr>
          <w:rFonts w:ascii="Georgia" w:hAnsi="Georgia"/>
          <w:color w:val="242F33"/>
          <w:sz w:val="30"/>
          <w:szCs w:val="30"/>
        </w:rPr>
        <w:br/>
      </w: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В 1794 году, согласно просьбе помещика, артиллерии подпоручика, Василия Петрова, сына Бунина, дозволено было находившуюся в Урусове деревянную церковь продать, а на место её поставить каменную, для чего и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храмозданная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грамота была выдана преосвященным Симоном 10 марта того же года за №1165.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Но деревянная Воскресенская церковь ещё долгое время существовала в Урусове. Василий Петрович Бунин при жизни не успел воплотить свои замыслы</w:t>
      </w:r>
      <w:r w:rsidR="00CF25B8">
        <w:rPr>
          <w:rFonts w:ascii="Georgia" w:hAnsi="Georgia"/>
          <w:color w:val="242F33"/>
          <w:sz w:val="30"/>
          <w:szCs w:val="30"/>
          <w:shd w:val="clear" w:color="auto" w:fill="FFFFFF"/>
        </w:rPr>
        <w:t>.</w:t>
      </w:r>
    </w:p>
    <w:p w:rsidR="007F295B" w:rsidRDefault="00CF25B8" w:rsidP="007F295B">
      <w:pPr>
        <w:jc w:val="center"/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noProof/>
          <w:color w:val="242F33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4B9F57B3" wp14:editId="3AF45CFF">
            <wp:extent cx="5562600" cy="41750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091_orig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537" cy="417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D39">
        <w:rPr>
          <w:rFonts w:ascii="Georgia" w:hAnsi="Georgia"/>
          <w:noProof/>
          <w:color w:val="242F33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753100" cy="431482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237" cy="431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D39">
        <w:rPr>
          <w:rFonts w:ascii="Georgia" w:hAnsi="Georgia"/>
          <w:noProof/>
          <w:color w:val="242F33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6156960" cy="4617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247" cy="461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5B8" w:rsidRDefault="00D16D39" w:rsidP="007F295B">
      <w:pPr>
        <w:jc w:val="center"/>
        <w:rPr>
          <w:rFonts w:ascii="Georgia" w:hAnsi="Georgia"/>
          <w:i/>
          <w:iCs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Рядом с церковью до революции находилась усадьба Буниных-Кропоткиных, основанная в конце XVIII века Петром Максимовичем Буниным, </w:t>
      </w:r>
      <w:proofErr w:type="gram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которая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затем через замужество его дочери Марии перешла к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Семёновым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. С 1822 года принадлежала князю Петру Николаевичу Кропоткину и его потомкам, связана с жизнью идеолога анархизма П.А. Кропоткина. Часовня-усыпальница Буниных, повторявшая в уменьшенном и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упрощённои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виде Готическую капеллу в Петергофе, утрачена в советское время</w:t>
      </w: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. </w:t>
      </w: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Существующая ныне двухэтажная каменная Никольская церковь с приделами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Скорбящинским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и Архангельским построена усердием княгини Прасковьи Алексеевны Кропоткиной, а также на средства помещиков князей Буниных и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Семёновых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и освящена в 1831 году</w:t>
      </w:r>
      <w:proofErr w:type="gramStart"/>
      <w:r>
        <w:rPr>
          <w:rFonts w:ascii="Georgia" w:hAnsi="Georgia"/>
          <w:color w:val="242F33"/>
          <w:sz w:val="30"/>
          <w:szCs w:val="30"/>
        </w:rPr>
        <w:br/>
      </w:r>
      <w:r>
        <w:rPr>
          <w:rFonts w:ascii="Georgia" w:hAnsi="Georgia"/>
          <w:color w:val="242F33"/>
          <w:sz w:val="30"/>
          <w:szCs w:val="30"/>
        </w:rPr>
        <w:br/>
      </w:r>
      <w:r>
        <w:rPr>
          <w:rFonts w:ascii="Georgia" w:hAnsi="Georgia"/>
          <w:color w:val="242F33"/>
          <w:sz w:val="30"/>
          <w:szCs w:val="30"/>
          <w:shd w:val="clear" w:color="auto" w:fill="FFFFFF"/>
        </w:rPr>
        <w:t>В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Никольской церкви крестили первую поэтессу России Анну Петровну Бунину, здесь же, рядом с церковью нашла она свой последний приют</w:t>
      </w:r>
      <w:r>
        <w:rPr>
          <w:rFonts w:ascii="Georgia" w:hAnsi="Georgia"/>
          <w:color w:val="242F33"/>
          <w:sz w:val="30"/>
          <w:szCs w:val="30"/>
        </w:rPr>
        <w:br/>
      </w:r>
      <w:r>
        <w:rPr>
          <w:rFonts w:ascii="Georgia" w:hAnsi="Georgia"/>
          <w:color w:val="242F33"/>
          <w:sz w:val="30"/>
          <w:szCs w:val="30"/>
        </w:rPr>
        <w:br/>
      </w: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В 1887 году церковь в селе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Урусово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посетил Преосвященный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Феоктист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(Попов), епископ Рязанский и Зарайский и нашёл, что Никольский храм «Величественный и благолепный. Чистота и опрятность в храме безукоризненная». В 1894 году храм так же посетил Преосвященный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Иустин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(Полянский). Согласно его личным впечатлениям, «церковь в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lastRenderedPageBreak/>
        <w:t>Урусово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очень благолепная и содержится в образцовом порядке благодаря заботливости о ней князя П.Н. Кропоткина, предками которого и создана та церковь. Богослужения в сей церкви совершаются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примерноблаговейные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, при отличном хоре певчих, благодаря опять князю и священник</w:t>
      </w:r>
      <w:proofErr w:type="gram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у Иоа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нну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Трейерову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». В 1895 году при храме выстроено кирпичное здание для церковно-приходской школы, исправлена крыша на храме, покрыты бронзой кресты. В 1900 году в церкви устроены печи, в 1901 году вместо прежних деревянных решёток церковной ограды появились новые железные. В 1911 году в Никольской церкви устроены хоры на средства церковного старосты, местного помещика подполковника Александра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Августовича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Вегенера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. К юго-востоку от церкви стоял усадебный дом Буниных-Кропоткиных. По воспоминаниям П.П.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Семёнова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-Тян-Шанского, </w:t>
      </w:r>
      <w:r>
        <w:rPr>
          <w:rFonts w:ascii="Georgia" w:hAnsi="Georgia"/>
          <w:i/>
          <w:iCs/>
          <w:color w:val="242F33"/>
          <w:sz w:val="30"/>
          <w:szCs w:val="30"/>
          <w:shd w:val="clear" w:color="auto" w:fill="FFFFFF"/>
        </w:rPr>
        <w:t>"Перед ... каменным домом около церкви ютилось старое кладбище предков, на котором хоронились члены рода Буниных, получивших здесь свои поместья со второй половины XVI века. В фамильном склепе у храма похоронены были близкие родственники Петра Петровича – мать, отец, строитель храма, дед, а впоследствии и бабушка Марья Петровна"</w:t>
      </w:r>
    </w:p>
    <w:p w:rsidR="00D16D39" w:rsidRDefault="00D16D39" w:rsidP="00D16D3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867400" cy="44038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009_origina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224" cy="440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39" w:rsidRDefault="00D16D39" w:rsidP="00D16D39">
      <w:pPr>
        <w:rPr>
          <w:b/>
          <w:sz w:val="36"/>
          <w:szCs w:val="36"/>
        </w:rPr>
      </w:pPr>
    </w:p>
    <w:p w:rsidR="00D16D39" w:rsidRDefault="00D16D39" w:rsidP="00D16D39">
      <w:pPr>
        <w:ind w:firstLine="708"/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color w:val="242F33"/>
          <w:sz w:val="30"/>
          <w:szCs w:val="30"/>
          <w:shd w:val="clear" w:color="auto" w:fill="FFFFFF"/>
        </w:rPr>
        <w:lastRenderedPageBreak/>
        <w:t xml:space="preserve">25 апреля 1922 года из Никольской церкви села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Урусово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изъята серебряная утварь: четыре креста, венчик со звездой, два сосуда с приборами, ковшик, риза с иконы, две дарохранительницы, три крышки с Евангелия, кадило. Общий вес </w:t>
      </w:r>
      <w:proofErr w:type="gram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изъятого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– 25 фунтов 69 золотников 51 доля. После 1917 года «исчез с местного кладбища и фамильный склеп-мавзолей Буниных, сооруженный в формах входящей тогда в моду псевдоготики». Закрытие храма в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Урусово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произошло, по всей видимости, в начале 1930-х годов</w:t>
      </w:r>
    </w:p>
    <w:p w:rsidR="00D16D39" w:rsidRDefault="00D16D39" w:rsidP="00D16D39">
      <w:pPr>
        <w:ind w:firstLine="708"/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color w:val="242F33"/>
          <w:sz w:val="30"/>
          <w:szCs w:val="30"/>
          <w:shd w:val="clear" w:color="auto" w:fill="FFFFFF"/>
        </w:rPr>
        <w:t>В 1930-х годах Никольский храм пытались взорвать, но стены устояли. Тогда иконы и кресты после неудавшегося подрыва церкви, вынесли из здания, собрали в одну большую кучу и подожгли. Но некоторые иконы местным жителям всё же чудом удалось спасти. В середине ХХ века в помещении церкви располагался склад, потом сюда загоняли лошадей. Но даже поруганный, осквернённый и основательно разрушенный храм производил сильное впечатление</w:t>
      </w:r>
    </w:p>
    <w:p w:rsidR="00D16D39" w:rsidRDefault="00D16D39" w:rsidP="00D16D3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334000" cy="533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829_origin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39" w:rsidRDefault="00D16D39" w:rsidP="00D16D39">
      <w:pPr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В конце Великой Отечественной войны жители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Урусово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стали просить местные власти вернуть им храм. Их прошение отклонили, и тогда </w:t>
      </w:r>
      <w:r>
        <w:rPr>
          <w:rFonts w:ascii="Georgia" w:hAnsi="Georgia"/>
          <w:color w:val="242F33"/>
          <w:sz w:val="30"/>
          <w:szCs w:val="30"/>
          <w:shd w:val="clear" w:color="auto" w:fill="FFFFFF"/>
        </w:rPr>
        <w:lastRenderedPageBreak/>
        <w:t xml:space="preserve">верующие обратились в Рязанский облисполком, после чего последовало решение Рязанского облисполкома №1007 от 26 ноября 1945 года, в соответствии с которым Решение исполкома Рязанского областного Совета депутатов трудящихся от 24.06.1944 года за №599 об отказе в открытии храма было отменено. При этом «в связи с тем, что в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Троекуровском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районе нет ни одной действующей церкви, исполком Рязанского областного Совета депутатов трудящихся решил считать возможным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удолетворение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просьбы верующих об открытии церкви в селе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Урусово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Троекуровского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района». По всей видимости, храм был открыт и вновь закрыт во время хрущёвских гонений. В последующее время здание Никольской церкви было заброшено, и лишь в 2003 году силами верующих и разных благотворителей начались работы по её восстановлению. И уже в 2006 году вновь был восстановлен приход Никольского храма села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Урусово</w:t>
      </w:r>
      <w:proofErr w:type="spellEnd"/>
    </w:p>
    <w:p w:rsidR="00D16D39" w:rsidRDefault="00D16D39" w:rsidP="00D16D3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6840220" cy="5133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5326_origin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rPr>
          <w:rFonts w:ascii="Arial" w:hAnsi="Arial" w:cs="Arial"/>
          <w:color w:val="212121"/>
          <w:sz w:val="26"/>
          <w:szCs w:val="26"/>
        </w:rPr>
      </w:pP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rPr>
          <w:rFonts w:ascii="Arial" w:hAnsi="Arial" w:cs="Arial"/>
          <w:color w:val="212121"/>
          <w:sz w:val="26"/>
          <w:szCs w:val="26"/>
        </w:rPr>
      </w:pP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rPr>
          <w:rFonts w:ascii="Arial" w:hAnsi="Arial" w:cs="Arial"/>
          <w:color w:val="212121"/>
          <w:sz w:val="26"/>
          <w:szCs w:val="26"/>
        </w:rPr>
      </w:pP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rPr>
          <w:rFonts w:ascii="Arial" w:hAnsi="Arial" w:cs="Arial"/>
          <w:color w:val="212121"/>
          <w:sz w:val="26"/>
          <w:szCs w:val="26"/>
        </w:rPr>
      </w:pPr>
      <w:r>
        <w:rPr>
          <w:rFonts w:ascii="Arial" w:hAnsi="Arial" w:cs="Arial"/>
          <w:color w:val="212121"/>
          <w:sz w:val="26"/>
          <w:szCs w:val="26"/>
        </w:rPr>
        <w:lastRenderedPageBreak/>
        <w:t xml:space="preserve">Рядом с усадьбой </w:t>
      </w:r>
      <w:r>
        <w:rPr>
          <w:rFonts w:ascii="Arial" w:hAnsi="Arial" w:cs="Arial"/>
          <w:color w:val="212121"/>
          <w:sz w:val="26"/>
          <w:szCs w:val="26"/>
        </w:rPr>
        <w:t> полузасыпанный фамильный склеп-грот.</w:t>
      </w: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jc w:val="center"/>
        <w:rPr>
          <w:rFonts w:ascii="Arial" w:hAnsi="Arial" w:cs="Arial"/>
          <w:color w:val="212121"/>
          <w:sz w:val="26"/>
          <w:szCs w:val="26"/>
        </w:rPr>
      </w:pPr>
      <w:r>
        <w:rPr>
          <w:rFonts w:ascii="Arial" w:hAnsi="Arial" w:cs="Arial"/>
          <w:noProof/>
          <w:color w:val="212121"/>
          <w:sz w:val="26"/>
          <w:szCs w:val="26"/>
        </w:rPr>
        <w:drawing>
          <wp:inline distT="0" distB="0" distL="0" distR="0">
            <wp:extent cx="6004560" cy="4503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791" cy="450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rPr>
          <w:rFonts w:ascii="Arial" w:hAnsi="Arial" w:cs="Arial"/>
          <w:color w:val="21212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212121"/>
          <w:sz w:val="26"/>
          <w:szCs w:val="26"/>
          <w:shd w:val="clear" w:color="auto" w:fill="FFFFFF"/>
        </w:rPr>
        <w:t>Старинная кладка…</w:t>
      </w: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jc w:val="center"/>
        <w:rPr>
          <w:rFonts w:ascii="Arial" w:hAnsi="Arial" w:cs="Arial"/>
          <w:color w:val="212121"/>
          <w:sz w:val="26"/>
          <w:szCs w:val="26"/>
        </w:rPr>
      </w:pPr>
      <w:r>
        <w:rPr>
          <w:rFonts w:ascii="Arial" w:hAnsi="Arial" w:cs="Arial"/>
          <w:noProof/>
          <w:color w:val="212121"/>
          <w:sz w:val="26"/>
          <w:szCs w:val="26"/>
        </w:rPr>
        <w:drawing>
          <wp:inline distT="0" distB="0" distL="0" distR="0">
            <wp:extent cx="5547359" cy="41605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4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808" cy="416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rPr>
          <w:rFonts w:ascii="Arial" w:hAnsi="Arial" w:cs="Arial"/>
          <w:color w:val="212121"/>
          <w:sz w:val="26"/>
          <w:szCs w:val="26"/>
        </w:rPr>
      </w:pPr>
      <w:r>
        <w:rPr>
          <w:rFonts w:ascii="Arial" w:hAnsi="Arial" w:cs="Arial"/>
          <w:color w:val="212121"/>
          <w:sz w:val="26"/>
          <w:szCs w:val="26"/>
        </w:rPr>
        <w:lastRenderedPageBreak/>
        <w:t>Вот вход в склеп. Сразу и не обнаружишь.</w:t>
      </w: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jc w:val="center"/>
        <w:rPr>
          <w:rFonts w:ascii="Arial" w:hAnsi="Arial" w:cs="Arial"/>
          <w:color w:val="212121"/>
          <w:sz w:val="26"/>
          <w:szCs w:val="26"/>
        </w:rPr>
      </w:pPr>
      <w:r>
        <w:rPr>
          <w:rFonts w:ascii="Arial" w:hAnsi="Arial" w:cs="Arial"/>
          <w:noProof/>
          <w:color w:val="212121"/>
          <w:sz w:val="26"/>
          <w:szCs w:val="26"/>
        </w:rPr>
        <w:drawing>
          <wp:inline distT="0" distB="0" distL="0" distR="0">
            <wp:extent cx="6156960" cy="46177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5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247" cy="461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jc w:val="center"/>
        <w:rPr>
          <w:rFonts w:ascii="Arial" w:hAnsi="Arial" w:cs="Arial"/>
          <w:color w:val="212121"/>
          <w:sz w:val="26"/>
          <w:szCs w:val="26"/>
        </w:rPr>
      </w:pPr>
      <w:r>
        <w:rPr>
          <w:rFonts w:ascii="Arial" w:hAnsi="Arial" w:cs="Arial"/>
          <w:noProof/>
          <w:color w:val="212121"/>
          <w:sz w:val="26"/>
          <w:szCs w:val="26"/>
        </w:rPr>
        <w:drawing>
          <wp:inline distT="0" distB="0" distL="0" distR="0">
            <wp:extent cx="6126480" cy="45948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 (6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756" cy="459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rPr>
          <w:rFonts w:ascii="Arial" w:hAnsi="Arial" w:cs="Arial"/>
          <w:color w:val="212121"/>
          <w:sz w:val="26"/>
          <w:szCs w:val="26"/>
        </w:rPr>
      </w:pPr>
      <w:r>
        <w:rPr>
          <w:rFonts w:ascii="Arial" w:hAnsi="Arial" w:cs="Arial"/>
          <w:color w:val="212121"/>
          <w:sz w:val="26"/>
          <w:szCs w:val="26"/>
        </w:rPr>
        <w:lastRenderedPageBreak/>
        <w:t>Склеп замаскирован досками. Недолго и внутрь провалиться.</w:t>
      </w: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rPr>
          <w:rFonts w:ascii="Arial" w:hAnsi="Arial" w:cs="Arial"/>
          <w:color w:val="212121"/>
          <w:sz w:val="26"/>
          <w:szCs w:val="26"/>
        </w:rPr>
      </w:pPr>
      <w:r>
        <w:rPr>
          <w:rFonts w:ascii="Arial" w:hAnsi="Arial" w:cs="Arial"/>
          <w:color w:val="212121"/>
          <w:sz w:val="26"/>
          <w:szCs w:val="26"/>
        </w:rPr>
        <w:t xml:space="preserve">Владельцем усадьбы был Пётр Максимович Бунин — прадед П. П. </w:t>
      </w:r>
      <w:proofErr w:type="spellStart"/>
      <w:r>
        <w:rPr>
          <w:rFonts w:ascii="Arial" w:hAnsi="Arial" w:cs="Arial"/>
          <w:color w:val="212121"/>
          <w:sz w:val="26"/>
          <w:szCs w:val="26"/>
        </w:rPr>
        <w:t>Семёнова</w:t>
      </w:r>
      <w:proofErr w:type="spellEnd"/>
      <w:r>
        <w:rPr>
          <w:rFonts w:ascii="Arial" w:hAnsi="Arial" w:cs="Arial"/>
          <w:color w:val="212121"/>
          <w:sz w:val="26"/>
          <w:szCs w:val="26"/>
        </w:rPr>
        <w:t>-Тян-Шанского, ученого и путешественника.</w:t>
      </w: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rPr>
          <w:rFonts w:ascii="Arial" w:hAnsi="Arial" w:cs="Arial"/>
          <w:color w:val="212121"/>
          <w:sz w:val="26"/>
          <w:szCs w:val="26"/>
        </w:rPr>
      </w:pPr>
      <w:r>
        <w:rPr>
          <w:rFonts w:ascii="Arial" w:hAnsi="Arial" w:cs="Arial"/>
          <w:color w:val="212121"/>
          <w:sz w:val="26"/>
          <w:szCs w:val="26"/>
        </w:rPr>
        <w:t>В 1822 г. имение в </w:t>
      </w:r>
      <w:proofErr w:type="spellStart"/>
      <w:r>
        <w:rPr>
          <w:rFonts w:ascii="Arial" w:hAnsi="Arial" w:cs="Arial"/>
          <w:color w:val="212121"/>
          <w:sz w:val="26"/>
          <w:szCs w:val="26"/>
        </w:rPr>
        <w:t>Урусово</w:t>
      </w:r>
      <w:proofErr w:type="spellEnd"/>
      <w:r>
        <w:rPr>
          <w:rFonts w:ascii="Arial" w:hAnsi="Arial" w:cs="Arial"/>
          <w:color w:val="212121"/>
          <w:sz w:val="26"/>
          <w:szCs w:val="26"/>
        </w:rPr>
        <w:t xml:space="preserve"> купил Пётр Николаевич Кропоткин (1771–1826), прадед Петра Алексеевича Кропоткина.</w:t>
      </w: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rPr>
          <w:rFonts w:ascii="Arial" w:hAnsi="Arial" w:cs="Arial"/>
          <w:color w:val="21212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212121"/>
          <w:sz w:val="26"/>
          <w:szCs w:val="26"/>
          <w:shd w:val="clear" w:color="auto" w:fill="FFFFFF"/>
        </w:rPr>
        <w:t>П. А. Кропоткин (1842–1921) — русский революционер, теоретик анархизма, географ и геоморфолог, историк, член Русского географического общества, неоднократно бывал в </w:t>
      </w:r>
      <w:proofErr w:type="spellStart"/>
      <w:r>
        <w:rPr>
          <w:rFonts w:ascii="Arial" w:hAnsi="Arial" w:cs="Arial"/>
          <w:color w:val="212121"/>
          <w:sz w:val="26"/>
          <w:szCs w:val="26"/>
          <w:shd w:val="clear" w:color="auto" w:fill="FFFFFF"/>
        </w:rPr>
        <w:t>Урусово</w:t>
      </w:r>
      <w:proofErr w:type="spellEnd"/>
      <w:r>
        <w:rPr>
          <w:rFonts w:ascii="Arial" w:hAnsi="Arial" w:cs="Arial"/>
          <w:color w:val="212121"/>
          <w:sz w:val="26"/>
          <w:szCs w:val="26"/>
          <w:shd w:val="clear" w:color="auto" w:fill="FFFFFF"/>
        </w:rPr>
        <w:t>.</w:t>
      </w:r>
    </w:p>
    <w:p w:rsidR="007F295B" w:rsidRDefault="007F295B" w:rsidP="007F295B">
      <w:pPr>
        <w:pStyle w:val="a5"/>
        <w:shd w:val="clear" w:color="auto" w:fill="FFFFFF"/>
        <w:spacing w:before="0" w:beforeAutospacing="0" w:after="315" w:afterAutospacing="0" w:line="384" w:lineRule="atLeast"/>
        <w:rPr>
          <w:rFonts w:ascii="Arial" w:hAnsi="Arial" w:cs="Arial"/>
          <w:color w:val="212121"/>
          <w:sz w:val="26"/>
          <w:szCs w:val="26"/>
        </w:rPr>
      </w:pPr>
      <w:bookmarkStart w:id="0" w:name="_GoBack"/>
      <w:bookmarkEnd w:id="0"/>
    </w:p>
    <w:p w:rsidR="007F295B" w:rsidRPr="003A601B" w:rsidRDefault="007F295B" w:rsidP="00D16D39">
      <w:pPr>
        <w:rPr>
          <w:b/>
          <w:sz w:val="36"/>
          <w:szCs w:val="36"/>
        </w:rPr>
      </w:pPr>
    </w:p>
    <w:sectPr w:rsidR="007F295B" w:rsidRPr="003A601B" w:rsidSect="003A601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01B"/>
    <w:rsid w:val="001C0016"/>
    <w:rsid w:val="003A601B"/>
    <w:rsid w:val="007E179F"/>
    <w:rsid w:val="007F295B"/>
    <w:rsid w:val="00CF25B8"/>
    <w:rsid w:val="00D1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01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F2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01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F2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E7576-5754-46AD-B036-B48F3465E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Наталья</dc:creator>
  <cp:lastModifiedBy>Наталья Наталья</cp:lastModifiedBy>
  <cp:revision>2</cp:revision>
  <dcterms:created xsi:type="dcterms:W3CDTF">2023-02-24T18:19:00Z</dcterms:created>
  <dcterms:modified xsi:type="dcterms:W3CDTF">2023-02-24T19:03:00Z</dcterms:modified>
</cp:coreProperties>
</file>