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1A" w:rsidRP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0A1A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0A1A">
        <w:rPr>
          <w:rFonts w:ascii="Times New Roman" w:hAnsi="Times New Roman" w:cs="Times New Roman"/>
          <w:sz w:val="28"/>
          <w:szCs w:val="28"/>
          <w:lang w:eastAsia="ru-RU"/>
        </w:rPr>
        <w:t>детский сад №14 г. Липецка</w:t>
      </w: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родителей </w:t>
      </w:r>
    </w:p>
    <w:p w:rsidR="005F0A1A" w:rsidRP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тему</w:t>
      </w:r>
      <w:r w:rsidRPr="005F0A1A">
        <w:rPr>
          <w:rFonts w:ascii="Times New Roman" w:hAnsi="Times New Roman" w:cs="Times New Roman"/>
          <w:sz w:val="28"/>
          <w:szCs w:val="28"/>
          <w:lang w:eastAsia="ru-RU"/>
        </w:rPr>
        <w:t>: «Воспитание культурно-гигиенических навыков у детей средней группы».</w:t>
      </w: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Default="005F0A1A" w:rsidP="002A30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A1A" w:rsidRP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0A1A"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1A">
        <w:rPr>
          <w:rFonts w:ascii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Pr="005F0A1A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A1A" w:rsidRDefault="005F0A1A" w:rsidP="005F0A1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 г.</w:t>
      </w:r>
    </w:p>
    <w:p w:rsidR="005F0A1A" w:rsidRPr="005F0A1A" w:rsidRDefault="005F0A1A" w:rsidP="005F0A1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Липецк</w:t>
      </w:r>
    </w:p>
    <w:p w:rsidR="005F0A1A" w:rsidRDefault="005F0A1A" w:rsidP="005F0A1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О человеке, вежливом, внимательном к окружающим, тактичном и скромном, умеющем красиво держать себя, мы говорим: «Хорошо воспитанный человек».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A1A">
        <w:rPr>
          <w:rFonts w:ascii="Times New Roman" w:hAnsi="Times New Roman" w:cs="Times New Roman"/>
          <w:sz w:val="28"/>
          <w:szCs w:val="28"/>
        </w:rPr>
        <w:t xml:space="preserve">Воспитание детей начинается в лоне семьи. </w:t>
      </w:r>
      <w:r w:rsidR="00770179" w:rsidRPr="0077017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02F3E">
        <w:rPr>
          <w:rFonts w:ascii="Times New Roman" w:hAnsi="Times New Roman" w:cs="Times New Roman"/>
          <w:sz w:val="28"/>
          <w:szCs w:val="28"/>
        </w:rPr>
        <w:t>культурно-гигиенических навыков-</w:t>
      </w:r>
      <w:r w:rsidR="00770179" w:rsidRPr="00770179">
        <w:rPr>
          <w:rFonts w:ascii="Times New Roman" w:hAnsi="Times New Roman" w:cs="Times New Roman"/>
          <w:sz w:val="28"/>
          <w:szCs w:val="28"/>
        </w:rPr>
        <w:t>это важный процесс социализации, вхождение малыша в мир взрослых. Именно в раннем возрасте ребёнок приучается использовать по назначению предметы быта.</w:t>
      </w:r>
    </w:p>
    <w:p w:rsid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Умение всегда быть аккуратным, красиво есть, проявлять предупредительность, уважение к другим людям нужно начинать воспитывать как можно раньше. В противном случае у ребенка могут закрепиться плохие привычки, и тогда уже придется бороться с ними. А ведь хорошо известно, что воспитывать легче, чем перевоспитывать.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Разъяснение детям нравственного значения этих правил вызывает интерес к ним, желание их выполнять, формирует нравственные мотивы поведения.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Таким образом, наша задача не только приучить детей выполнять те или иные правила поведения, не только обучить их хорошим манерам, но и воспитать у них внутреннюю красоту, чтобы дети поступали должным образом в силу уважительного отношения к людям.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Программой воспитания в детском саду предусматривается воспитание у детей пятого года жизни следующих умений и навыков: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1)      Поддерживать чистоту тел</w:t>
      </w:r>
      <w:r w:rsidR="005F0A1A">
        <w:rPr>
          <w:rFonts w:ascii="Times New Roman" w:hAnsi="Times New Roman" w:cs="Times New Roman"/>
          <w:sz w:val="28"/>
          <w:szCs w:val="28"/>
          <w:lang w:eastAsia="ru-RU"/>
        </w:rPr>
        <w:t>а, одежды, следить за прической.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2)      Аккуратно, красиво есть, правильно пользуясь </w:t>
      </w:r>
      <w:r w:rsidR="005F0A1A">
        <w:rPr>
          <w:rFonts w:ascii="Times New Roman" w:hAnsi="Times New Roman" w:cs="Times New Roman"/>
          <w:sz w:val="28"/>
          <w:szCs w:val="28"/>
          <w:lang w:eastAsia="ru-RU"/>
        </w:rPr>
        <w:t>столовыми приборами.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3)      Приветливо здороваться и прощаться, благодарить, быть внимательным и предупредительным, оказывать посильную помощь взрослым и детям в детском са</w:t>
      </w:r>
      <w:r w:rsidR="005F0A1A">
        <w:rPr>
          <w:rFonts w:ascii="Times New Roman" w:hAnsi="Times New Roman" w:cs="Times New Roman"/>
          <w:sz w:val="28"/>
          <w:szCs w:val="28"/>
          <w:lang w:eastAsia="ru-RU"/>
        </w:rPr>
        <w:t>ду, дома, в общественных местах.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4)      Говорить спокойным тоном, членораздельно, при ра</w:t>
      </w:r>
      <w:r w:rsidR="005F0A1A">
        <w:rPr>
          <w:rFonts w:ascii="Times New Roman" w:hAnsi="Times New Roman" w:cs="Times New Roman"/>
          <w:sz w:val="28"/>
          <w:szCs w:val="28"/>
          <w:lang w:eastAsia="ru-RU"/>
        </w:rPr>
        <w:t>зговоре смотреть на собеседника.</w:t>
      </w:r>
      <w:bookmarkStart w:id="0" w:name="_GoBack"/>
      <w:bookmarkEnd w:id="0"/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5)      Выполнять любое дело аккуратно, доводить до конца, бережно относиться к вещам.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Эти умения могут быть сформированы у ребенка и перейдут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привычку только в том случае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, если все окружающие взрослые будут предъявлять у нему единые требования. Маленькие дети очень восприимчивы, склонны к подражанию, они легко овладевают различными действиями. Но чтобы эти действия закрепились, стали привычными, нужно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Со временем у него появится потребность выполнять эти правила и тогда, когда нет контроля со стороны старших.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Приучить ребенка выполнять правила гигиены – значит оградить его организм от многих инфекционных заболеваний. Ребенок должен твердо усвоить, что нельзя за стол садиться с немытыми руками, нельзя есть немытые фрукты, ягоды.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В детском саду детей приучают мыть руки после прогулки, после пользования туалетом. Но те дети, от которых дома этого не требуют, обычно нуждаются в напоминаниях. Обязательными должны быть полоскание детьми рта после еды, чистка зубов (перед сном). Эта привычка, воспитанная в детстве, помогает сохранить зубы в хорошем состоянии на долгие годы.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асто можно видеть, как родители, заметив, что ребенок выглядит неряшливо, сразу же принимаются заправлять выбившуюся рубашку, застегивать пуговицы и т.п. И очень редко можно услышать, как папа или мама говорит: «Посмотри на себя, как ты неряшливо выглядишь! Приведи себя в порядок». В первом случае у ребенка создается представление, что за его аккуратность, опрятность ответственность несут взрослые и, если что не так, они все исправят. Во втором – ребенок чувствует, что, если он выглядит неряшливым, это неприятно окружающим и следить за своим внешним видом он должен сам. Только при таком отношении со стороны взрослых у ребенка можно выработать привычку к аккуратности.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       Щетки для одежды, обуви нужно хранить в доступном для ребенка месте и научить его правильно действовать ими. Для того чтобы ребенок никогда не пользовался чужими расческами, необходимо, чтобы у каждого в семье была св</w:t>
      </w:r>
      <w:r w:rsidR="00C02F3E">
        <w:rPr>
          <w:rFonts w:ascii="Times New Roman" w:hAnsi="Times New Roman" w:cs="Times New Roman"/>
          <w:sz w:val="28"/>
          <w:szCs w:val="28"/>
          <w:lang w:eastAsia="ru-RU"/>
        </w:rPr>
        <w:t xml:space="preserve">оя </w:t>
      </w:r>
      <w:proofErr w:type="spellStart"/>
      <w:proofErr w:type="gramStart"/>
      <w:r w:rsidR="00C02F3E">
        <w:rPr>
          <w:rFonts w:ascii="Times New Roman" w:hAnsi="Times New Roman" w:cs="Times New Roman"/>
          <w:sz w:val="28"/>
          <w:szCs w:val="28"/>
          <w:lang w:eastAsia="ru-RU"/>
        </w:rPr>
        <w:t>расческа.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t>Трудно</w:t>
      </w:r>
      <w:proofErr w:type="spellEnd"/>
      <w:proofErr w:type="gramEnd"/>
      <w:r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 приучить ребенка пользоваться носовым платком, если у него не всегда есть чистый платок и он привык обходиться без него. Поэтому не забывайте давать его ребенку или напоминайте, чтобы он сам доставал чистый платок. Привлекайте </w:t>
      </w:r>
      <w:proofErr w:type="gramStart"/>
      <w:r w:rsidRPr="00770179">
        <w:rPr>
          <w:rFonts w:ascii="Times New Roman" w:hAnsi="Times New Roman" w:cs="Times New Roman"/>
          <w:sz w:val="28"/>
          <w:szCs w:val="28"/>
          <w:lang w:eastAsia="ru-RU"/>
        </w:rPr>
        <w:t>сына  (</w:t>
      </w:r>
      <w:proofErr w:type="gramEnd"/>
      <w:r w:rsidRPr="00770179">
        <w:rPr>
          <w:rFonts w:ascii="Times New Roman" w:hAnsi="Times New Roman" w:cs="Times New Roman"/>
          <w:sz w:val="28"/>
          <w:szCs w:val="28"/>
          <w:lang w:eastAsia="ru-RU"/>
        </w:rPr>
        <w:t>дочь) к стирке и глажению его носовых платков.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Не забывайте похвалить ребенка за опрятность, подчеркнуть, что он выглядит красиво и всем приятно на него смотреть. Не спешите, заметив погрешность в костюме ребенка, устранять ее, лучше предложите ему подойти к зеркалу и посмотреть, все ли у него в порядке.</w:t>
      </w:r>
    </w:p>
    <w:p w:rsidR="00770179" w:rsidRPr="00770179" w:rsidRDefault="00770179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79">
        <w:rPr>
          <w:rFonts w:ascii="Times New Roman" w:hAnsi="Times New Roman" w:cs="Times New Roman"/>
          <w:sz w:val="28"/>
          <w:szCs w:val="28"/>
          <w:lang w:eastAsia="ru-RU"/>
        </w:rPr>
        <w:t>Многие правила культурной еды продиктованы заботой о здоровье человека. Приучайте ребенка правильно пользоваться вилкой, не бойтесь давать ему нож (конечно не слишком острый, с тупым концом). Пусть ребенок привыкает есть, держа вилку в левой, а нож в правой руке. Этот навык легко формируется в детстве и закрепляется на всю жизнь.</w:t>
      </w:r>
      <w:r w:rsidR="002A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t>Напоминайте ребенку, что пищу нужно брать понемногу, тогда ее легко пережевывать, что сидеть с набитым до отказа ртом, из которого вываливается не поместившаяся еда, очень некрасиво и соседям по столу это видеть неприятно.</w:t>
      </w:r>
      <w:r w:rsidR="002A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t>Если вы хотите приучить ребенка пользоваться салфеткой, не забывайте ставить салфетки на стол.</w:t>
      </w:r>
      <w:r w:rsidR="002A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выходит из-за стола не поблагодарив, напомните ему об 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этом.</w:t>
      </w:r>
      <w:r w:rsidR="002A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179">
        <w:rPr>
          <w:rFonts w:ascii="Times New Roman" w:hAnsi="Times New Roman" w:cs="Times New Roman"/>
          <w:sz w:val="28"/>
          <w:szCs w:val="28"/>
          <w:lang w:eastAsia="ru-RU"/>
        </w:rPr>
        <w:t>Напоминайте также о необходимости благодарить взрослых и детей за оказанную помощь, проявленное к нему внимание.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Дети среднего дошкольного возраста обычно не забывают здороваться, приходя в детский сад, и прощаться, уходя домой. Но и об этом иногда приходится напоминать. Вежливость, внимание к человеку требуют, чтобы, прощаясь, здороваясь, дошкольник называл имя и отчество того, к кому он обращается (воспитателю, няне), чтобы смотрел при этом в лицо. Хорошо, если в семье принять желать родным и соседям доброго утра, спокойной ночи. Взрослые должны подавать в этом пример.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приучать детей сдержано вести себя в общественных местах: на улице, кино, </w:t>
      </w:r>
      <w:proofErr w:type="spellStart"/>
      <w:proofErr w:type="gramStart"/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театре,на</w:t>
      </w:r>
      <w:proofErr w:type="spellEnd"/>
      <w:proofErr w:type="gramEnd"/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транспорте и т.д. Дети не должны громко разговаривать, затевать возню, бегать, требовать, чтобы им освободили место у окна. Ребенку следует объяснять, что своим несдержанным поведением он может помешать окружающим, что необходимо считаться с людьми, которые находятся рядом. Дети не должны злоупотреблять заботой и вниманием, которыми окружают их взрослые. С малых лет нужно приучать ребенка сдерживать свои желания, если они идут вразрез с желаниями окружающих. Мы же нередко оправдываем эгоистичное поведение ребенка тем, что «он еще маленький».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среднего возраста можно учить культуре деятельности, умению приготовить все необходимое, не отвлекаться, доводить начатое до нужного результата, бережно обращаться с вещами. Здесь огромную роль играют показ, разъяснение, пример взрослого. Показывайте ребенку, как, в какой последовательности, какими приемами следует </w:t>
      </w:r>
      <w:proofErr w:type="gramStart"/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выполнять  о</w:t>
      </w:r>
      <w:proofErr w:type="gramEnd"/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иное дело. Поощряйте желание ребенка принять участие в труде взрослых. Работая вместе со взрослыми, дети перенимают у них рациональные приемы труда, его организации.</w:t>
      </w:r>
    </w:p>
    <w:p w:rsidR="00770179" w:rsidRPr="00770179" w:rsidRDefault="002A30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Для того чтобы освоенное ребенком умение совершенствовалось, становилось для него привычным, нужно упражнение. Здесь необходимы контроль и напоминание взрослых. Такое напоминание делается доброжелательным, спокойным, но твердым тоном.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Наиболее трудно усваивают дети правила взаимоотношений. Поэтому необходимо чаще напоминать сыну, дочери, что они должны здороваться первыми, что нельзя входить в чужую комнату без стука, что нужно уступать место старшим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179" w:rsidRPr="00770179">
        <w:rPr>
          <w:rFonts w:ascii="Times New Roman" w:hAnsi="Times New Roman" w:cs="Times New Roman"/>
          <w:sz w:val="28"/>
          <w:szCs w:val="28"/>
          <w:lang w:eastAsia="ru-RU"/>
        </w:rPr>
        <w:t>Нам, взрослым, нужно помнить, что образовавшиеся привычки очень стойки, и нельзя упускать время, наиболее благоприятное для формирования положительных привычек.</w:t>
      </w:r>
    </w:p>
    <w:p w:rsidR="00D377F2" w:rsidRPr="00770179" w:rsidRDefault="00D377F2" w:rsidP="002A30F2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377F2" w:rsidRPr="007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4"/>
    <w:rsid w:val="002A30F2"/>
    <w:rsid w:val="005E71AA"/>
    <w:rsid w:val="005F0A1A"/>
    <w:rsid w:val="00687CA4"/>
    <w:rsid w:val="00770179"/>
    <w:rsid w:val="00BC66A4"/>
    <w:rsid w:val="00C02F3E"/>
    <w:rsid w:val="00D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1848"/>
  <w15:docId w15:val="{4B633671-4BF6-46ED-95C9-FAEEB94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F109-EF4B-4062-AF65-664027B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User</cp:lastModifiedBy>
  <cp:revision>7</cp:revision>
  <dcterms:created xsi:type="dcterms:W3CDTF">2016-01-14T15:36:00Z</dcterms:created>
  <dcterms:modified xsi:type="dcterms:W3CDTF">2021-03-25T14:52:00Z</dcterms:modified>
</cp:coreProperties>
</file>