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91" w:rsidRDefault="00A30824" w:rsidP="00A30824">
      <w:pPr>
        <w:ind w:left="-1418"/>
      </w:pPr>
      <w:r>
        <w:rPr>
          <w:noProof/>
          <w:lang w:eastAsia="ru-RU"/>
        </w:rPr>
        <w:drawing>
          <wp:inline distT="0" distB="0" distL="0" distR="0" wp14:anchorId="56F6F2E2" wp14:editId="0BE7F7DB">
            <wp:extent cx="6991350" cy="9588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19" t="3696" r="4150" b="1754"/>
                    <a:stretch/>
                  </pic:blipFill>
                  <pic:spPr bwMode="auto">
                    <a:xfrm>
                      <a:off x="0" y="0"/>
                      <a:ext cx="7004876" cy="9607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824" w:rsidRDefault="00A30824" w:rsidP="00A30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E8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6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работу педагогического просвещения родителей в области воспитания и развития детей дошкольного возраста, шире использовать различные формы пропаганды лучшего опыта семейного воспитания.</w:t>
      </w:r>
    </w:p>
    <w:p w:rsidR="00A30824" w:rsidRDefault="00A30824" w:rsidP="00A30824">
      <w:pPr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5E8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65E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30824" w:rsidRPr="00B65E80" w:rsidRDefault="00A30824" w:rsidP="00A30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родителей;</w:t>
      </w:r>
    </w:p>
    <w:p w:rsidR="00A30824" w:rsidRPr="00B65E80" w:rsidRDefault="00A30824" w:rsidP="00A30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членов семьи к участию в жизни ДОУ путем поиска и внедрения наиболее эффективных форм работы;</w:t>
      </w:r>
    </w:p>
    <w:p w:rsidR="00A30824" w:rsidRPr="00B65E80" w:rsidRDefault="00A30824" w:rsidP="00A30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восстановление воспитательного потенциала семьи;</w:t>
      </w:r>
    </w:p>
    <w:p w:rsidR="00A30824" w:rsidRPr="0077477C" w:rsidRDefault="00A30824" w:rsidP="00A30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включение отцов и матерей в процесс детского социального воспитания;</w:t>
      </w:r>
    </w:p>
    <w:p w:rsidR="00A30824" w:rsidRPr="0077477C" w:rsidRDefault="00A30824" w:rsidP="00A30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лучшего опыта семейного воспитания;</w:t>
      </w:r>
    </w:p>
    <w:p w:rsidR="00A30824" w:rsidRPr="00646AD3" w:rsidRDefault="00A30824" w:rsidP="00A30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всех участников образовательного процесса толерантного отношения к проблемам детей с особыми </w:t>
      </w:r>
      <w:r w:rsidRPr="00646AD3">
        <w:rPr>
          <w:rFonts w:ascii="Times New Roman" w:hAnsi="Times New Roman" w:cs="Times New Roman"/>
          <w:sz w:val="28"/>
          <w:szCs w:val="28"/>
        </w:rPr>
        <w:t>образовательными потребностями;</w:t>
      </w:r>
    </w:p>
    <w:p w:rsidR="00A30824" w:rsidRPr="00B65E80" w:rsidRDefault="00A30824" w:rsidP="00A308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способствующих гармонизации развития личности ребенка в зависимости от индивидуальных психических и физических особенностей и возможностей.</w:t>
      </w:r>
    </w:p>
    <w:tbl>
      <w:tblPr>
        <w:tblStyle w:val="a4"/>
        <w:tblpPr w:leftFromText="180" w:rightFromText="180" w:vertAnchor="page" w:horzAnchor="margin" w:tblpX="-1031" w:tblpY="1216"/>
        <w:tblW w:w="1074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409"/>
        <w:gridCol w:w="1843"/>
        <w:gridCol w:w="1536"/>
      </w:tblGrid>
      <w:tr w:rsidR="004449D8" w:rsidTr="004449D8">
        <w:tc>
          <w:tcPr>
            <w:tcW w:w="562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560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4449D8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843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536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449D8" w:rsidTr="004449D8">
        <w:tc>
          <w:tcPr>
            <w:tcW w:w="562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449D8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 целью выявления запросов по организации работы семейного клуба 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(сундучки доверия)</w:t>
            </w:r>
          </w:p>
        </w:tc>
        <w:tc>
          <w:tcPr>
            <w:tcW w:w="1560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409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  <w:tc>
          <w:tcPr>
            <w:tcW w:w="1843" w:type="dxa"/>
          </w:tcPr>
          <w:p w:rsidR="004449D8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</w:p>
        </w:tc>
        <w:tc>
          <w:tcPr>
            <w:tcW w:w="1536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49D8" w:rsidTr="004449D8">
        <w:tc>
          <w:tcPr>
            <w:tcW w:w="562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 «Учимся общаться с детьми без конфликтов»</w:t>
            </w:r>
          </w:p>
        </w:tc>
        <w:tc>
          <w:tcPr>
            <w:tcW w:w="1560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9D8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</w:p>
        </w:tc>
        <w:tc>
          <w:tcPr>
            <w:tcW w:w="1536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4449D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449D8" w:rsidTr="004449D8">
        <w:tc>
          <w:tcPr>
            <w:tcW w:w="562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«Во что играть с дошкольниками? Игрушки и игры для детей»</w:t>
            </w:r>
          </w:p>
        </w:tc>
        <w:tc>
          <w:tcPr>
            <w:tcW w:w="1560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9D8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(законные представители) </w:t>
            </w:r>
          </w:p>
        </w:tc>
        <w:tc>
          <w:tcPr>
            <w:tcW w:w="1536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D8" w:rsidTr="004449D8">
        <w:tc>
          <w:tcPr>
            <w:tcW w:w="562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релаксации «Познай себя»</w:t>
            </w:r>
          </w:p>
        </w:tc>
        <w:tc>
          <w:tcPr>
            <w:tcW w:w="1560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49D8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</w:p>
        </w:tc>
        <w:tc>
          <w:tcPr>
            <w:tcW w:w="1536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D8" w:rsidTr="004449D8">
        <w:tc>
          <w:tcPr>
            <w:tcW w:w="562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(эффективность деятельности, анализ работы клуба, планирование на следующий год)</w:t>
            </w:r>
          </w:p>
        </w:tc>
        <w:tc>
          <w:tcPr>
            <w:tcW w:w="1560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заведующей,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педагог-психолог, другие специалисты</w:t>
            </w:r>
          </w:p>
        </w:tc>
        <w:tc>
          <w:tcPr>
            <w:tcW w:w="1843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Заведующая, заместители заведующей,</w:t>
            </w:r>
          </w:p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21B73">
              <w:rPr>
                <w:rFonts w:ascii="Times New Roman" w:hAnsi="Times New Roman" w:cs="Times New Roman"/>
                <w:sz w:val="28"/>
                <w:szCs w:val="28"/>
              </w:rPr>
              <w:t>педагог-психолог, другие специалисты</w:t>
            </w:r>
          </w:p>
        </w:tc>
        <w:tc>
          <w:tcPr>
            <w:tcW w:w="1536" w:type="dxa"/>
          </w:tcPr>
          <w:p w:rsidR="004449D8" w:rsidRPr="00E21B73" w:rsidRDefault="004449D8" w:rsidP="004449D8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9D8" w:rsidRDefault="004449D8" w:rsidP="004449D8">
      <w:bookmarkStart w:id="0" w:name="_GoBack"/>
      <w:bookmarkEnd w:id="0"/>
    </w:p>
    <w:p w:rsidR="00A30824" w:rsidRDefault="00A30824" w:rsidP="00A30824">
      <w:pPr>
        <w:ind w:left="-1418"/>
      </w:pPr>
    </w:p>
    <w:p w:rsidR="00A30824" w:rsidRDefault="00A30824" w:rsidP="00A30824">
      <w:pPr>
        <w:ind w:left="-1418"/>
      </w:pPr>
    </w:p>
    <w:p w:rsidR="00A30824" w:rsidRDefault="00A30824" w:rsidP="00A30824">
      <w:pPr>
        <w:ind w:left="-1418"/>
      </w:pPr>
    </w:p>
    <w:p w:rsidR="00A30824" w:rsidRDefault="00A30824" w:rsidP="00A30824">
      <w:pPr>
        <w:ind w:left="-1418"/>
      </w:pPr>
    </w:p>
    <w:p w:rsidR="00A30824" w:rsidRDefault="00A30824" w:rsidP="00A30824">
      <w:pPr>
        <w:ind w:left="-1418"/>
      </w:pPr>
    </w:p>
    <w:p w:rsidR="00A30824" w:rsidRDefault="00A30824" w:rsidP="00A30824">
      <w:pPr>
        <w:ind w:left="-1418"/>
      </w:pPr>
    </w:p>
    <w:p w:rsidR="00A30824" w:rsidRDefault="00A30824" w:rsidP="00A30824">
      <w:pPr>
        <w:ind w:left="-1418"/>
      </w:pPr>
    </w:p>
    <w:p w:rsidR="00A30824" w:rsidRDefault="00A30824" w:rsidP="00A30824">
      <w:pPr>
        <w:ind w:left="-1418"/>
      </w:pPr>
    </w:p>
    <w:p w:rsidR="00A30824" w:rsidRDefault="00A30824" w:rsidP="004449D8"/>
    <w:p w:rsidR="00A30824" w:rsidRDefault="00A30824" w:rsidP="00A30824">
      <w:pPr>
        <w:ind w:left="-1418"/>
      </w:pPr>
    </w:p>
    <w:sectPr w:rsidR="00A3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D4B51"/>
    <w:multiLevelType w:val="hybridMultilevel"/>
    <w:tmpl w:val="D000487A"/>
    <w:lvl w:ilvl="0" w:tplc="7D6AB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B8"/>
    <w:rsid w:val="004449D8"/>
    <w:rsid w:val="00A30824"/>
    <w:rsid w:val="00A541B8"/>
    <w:rsid w:val="00B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4BED"/>
  <w15:chartTrackingRefBased/>
  <w15:docId w15:val="{4E9AEAD4-1CF9-44A1-B4A0-BC2DF4D2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2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267</Words>
  <Characters>1526</Characters>
  <Application>Microsoft Office Word</Application>
  <DocSecurity>0</DocSecurity>
  <Lines>12</Lines>
  <Paragraphs>3</Paragraphs>
  <ScaleCrop>false</ScaleCrop>
  <Company>Департамент Образования города Липецка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2021-02-12T11:04:00Z</dcterms:created>
  <dcterms:modified xsi:type="dcterms:W3CDTF">2021-02-12T12:09:00Z</dcterms:modified>
</cp:coreProperties>
</file>