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FB" w:rsidRDefault="00D64EFB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3798038" cy="3317358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8" cy="33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EFB" w:rsidRDefault="00D64EFB">
      <w:pP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Как же понять – готов ли ребёнок к школе?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правильно подготовить ребёнка к школе? Конечно же, ребёнку необходим запас знаний.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Одна из важнейших задач подготовки детей к школе –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развитие</w:t>
      </w:r>
      <w:r>
        <w:rPr>
          <w:rStyle w:val="apple-converted-space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И, конечно же, особое место в подготовке детей к школе занимает овладение некоторыми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специальными знаниями и навыками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– грамотой, счётом, решением арифметических задач.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Несколько советов вам родители: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- развивайте</w:t>
      </w:r>
      <w:r>
        <w:rPr>
          <w:rStyle w:val="apple-converted-space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настойчивость, трудолюбие ребёнка, умение доводить дело до конца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ф</w:t>
      </w:r>
      <w:proofErr w:type="gramEnd"/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ормируйте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него мыслительные способности, наблюдательность, пытливость, интерес к познанию окружающих.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- загадывайте</w:t>
      </w:r>
      <w:r>
        <w:rPr>
          <w:rStyle w:val="apple-converted-space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- беседуйте</w:t>
      </w:r>
      <w:r>
        <w:rPr>
          <w:rStyle w:val="apple-converted-space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 прочитанных книгах, попытайтесь выяснить, как ребёнок понял их содержание, правильно ли оценивал поступки действующих лиц,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способен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 доказать, почему одних героев осуждает, других одобряет.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lastRenderedPageBreak/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Как</w:t>
      </w:r>
      <w:r>
        <w:rPr>
          <w:rFonts w:ascii="Arial" w:hAnsi="Arial" w:cs="Arial"/>
          <w:b/>
          <w:bCs/>
          <w:noProof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278617</wp:posOffset>
            </wp:positionH>
            <wp:positionV relativeFrom="paragraph">
              <wp:posOffset>204943</wp:posOffset>
            </wp:positionV>
            <wp:extent cx="1518861" cy="1892595"/>
            <wp:effectExtent l="19050" t="0" r="5139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1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подготовить ребёнка к школе?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    </w:t>
      </w:r>
    </w:p>
    <w:p w:rsidR="00D64EFB" w:rsidRDefault="00D64EFB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1. Дошкольник учится в игре, где активно и равноправно участвуют родители.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2.Обучение требует систематичности: 10-15 минут каждый день дадут больший результат, чем час – два в выходные дни.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4.Не забывайте хвалить за успехи, а при неудачах подбадривайте действия ребёнка словами: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«Может быть, если бы ты сделал так (показ, объяснение), то было бы ещё лучше».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6.Дети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эмоционально –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отзывчивы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EA686C" w:rsidRDefault="00D64EFB">
      <w:r w:rsidRPr="00D64EFB">
        <w:rPr>
          <w:rFonts w:ascii="Arial" w:hAnsi="Arial" w:cs="Arial"/>
          <w:color w:val="000000"/>
          <w:sz w:val="25"/>
          <w:szCs w:val="25"/>
          <w:u w:val="single"/>
          <w:shd w:val="clear" w:color="auto" w:fill="FFFFFF"/>
        </w:rPr>
        <w:t>Но самое главное то, что при подготовке ребёнка к школе необходимо учитывать его индивидуальные возможности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sectPr w:rsidR="00EA686C" w:rsidSect="00EA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EFB"/>
    <w:rsid w:val="00D64EFB"/>
    <w:rsid w:val="00E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EFB"/>
  </w:style>
  <w:style w:type="character" w:styleId="a3">
    <w:name w:val="Strong"/>
    <w:basedOn w:val="a0"/>
    <w:uiPriority w:val="22"/>
    <w:qFormat/>
    <w:rsid w:val="00D64E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2016-04-05T12:45:00Z</dcterms:created>
  <dcterms:modified xsi:type="dcterms:W3CDTF">2016-04-05T12:45:00Z</dcterms:modified>
</cp:coreProperties>
</file>