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F" w:rsidRDefault="003D3589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-171450</wp:posOffset>
            </wp:positionV>
            <wp:extent cx="1076325" cy="1171575"/>
            <wp:effectExtent l="19050" t="0" r="9525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EF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4852EF" w:rsidRDefault="004852EF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4852EF" w:rsidRDefault="009C014E" w:rsidP="00495817">
      <w:pPr>
        <w:ind w:right="70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4852EF">
        <w:rPr>
          <w:rFonts w:eastAsia="Times New Roman"/>
          <w:b/>
          <w:lang w:eastAsia="ru-RU"/>
        </w:rPr>
        <w:t xml:space="preserve"> ОРГАНИЗАЦИЯ</w:t>
      </w:r>
    </w:p>
    <w:p w:rsidR="004852EF" w:rsidRDefault="004852EF" w:rsidP="00495817">
      <w:pPr>
        <w:ind w:right="707"/>
        <w:jc w:val="center"/>
        <w:rPr>
          <w:rFonts w:eastAsia="Times New Roman"/>
          <w:b/>
          <w:lang w:eastAsia="ru-RU"/>
        </w:rPr>
      </w:pPr>
    </w:p>
    <w:p w:rsidR="004852EF" w:rsidRPr="007D023D" w:rsidRDefault="009C014E" w:rsidP="00495817">
      <w:pPr>
        <w:ind w:right="707"/>
        <w:jc w:val="center"/>
        <w:rPr>
          <w:rFonts w:eastAsia="Times New Roman"/>
          <w:b/>
          <w:i/>
          <w:sz w:val="44"/>
          <w:szCs w:val="44"/>
          <w:u w:val="single"/>
          <w:lang w:eastAsia="ru-RU"/>
        </w:rPr>
      </w:pPr>
      <w:r w:rsidRPr="007D023D">
        <w:rPr>
          <w:rFonts w:eastAsia="Times New Roman"/>
          <w:b/>
          <w:i/>
          <w:sz w:val="44"/>
          <w:szCs w:val="44"/>
          <w:u w:val="single"/>
          <w:lang w:eastAsia="ru-RU"/>
        </w:rPr>
        <w:t>Информационный листок</w:t>
      </w:r>
    </w:p>
    <w:p w:rsidR="004852EF" w:rsidRDefault="003D3589" w:rsidP="00495817">
      <w:pPr>
        <w:ind w:right="707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</w:t>
      </w:r>
      <w:r w:rsidR="00CE6E8F">
        <w:rPr>
          <w:rFonts w:eastAsia="Times New Roman"/>
          <w:i/>
          <w:sz w:val="32"/>
          <w:szCs w:val="32"/>
          <w:lang w:eastAsia="ru-RU"/>
        </w:rPr>
        <w:t>(</w:t>
      </w:r>
      <w:r w:rsidR="00B84E9B">
        <w:rPr>
          <w:rFonts w:eastAsia="Times New Roman"/>
          <w:i/>
          <w:sz w:val="32"/>
          <w:szCs w:val="32"/>
          <w:lang w:eastAsia="ru-RU"/>
        </w:rPr>
        <w:t>13 декабря</w:t>
      </w:r>
      <w:r w:rsidR="00A86CE6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ED7E3C">
        <w:rPr>
          <w:rFonts w:eastAsia="Times New Roman"/>
          <w:i/>
          <w:sz w:val="32"/>
          <w:szCs w:val="32"/>
          <w:lang w:eastAsia="ru-RU"/>
        </w:rPr>
        <w:t>202</w:t>
      </w:r>
      <w:r w:rsidR="003723B8">
        <w:rPr>
          <w:rFonts w:eastAsia="Times New Roman"/>
          <w:i/>
          <w:sz w:val="32"/>
          <w:szCs w:val="32"/>
          <w:lang w:eastAsia="ru-RU"/>
        </w:rPr>
        <w:t>2</w:t>
      </w:r>
      <w:r w:rsidR="00A106C0">
        <w:rPr>
          <w:rFonts w:eastAsia="Times New Roman"/>
          <w:i/>
          <w:sz w:val="32"/>
          <w:szCs w:val="32"/>
          <w:lang w:eastAsia="ru-RU"/>
        </w:rPr>
        <w:t xml:space="preserve"> год</w:t>
      </w:r>
      <w:r w:rsidR="004852EF">
        <w:rPr>
          <w:rFonts w:eastAsia="Times New Roman"/>
          <w:i/>
          <w:sz w:val="32"/>
          <w:szCs w:val="32"/>
          <w:lang w:eastAsia="ru-RU"/>
        </w:rPr>
        <w:t>)</w:t>
      </w:r>
    </w:p>
    <w:p w:rsidR="009D2038" w:rsidRDefault="009D2038" w:rsidP="003723B8">
      <w:pPr>
        <w:spacing w:line="360" w:lineRule="auto"/>
        <w:ind w:right="707"/>
        <w:jc w:val="center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84E9B" w:rsidRPr="00B84E9B" w:rsidRDefault="00B84E9B" w:rsidP="00B84E9B">
      <w:pPr>
        <w:ind w:firstLine="709"/>
        <w:jc w:val="center"/>
        <w:rPr>
          <w:b/>
          <w:sz w:val="32"/>
          <w:szCs w:val="32"/>
        </w:rPr>
      </w:pPr>
      <w:r w:rsidRPr="00B84E9B">
        <w:rPr>
          <w:b/>
          <w:sz w:val="32"/>
          <w:szCs w:val="32"/>
        </w:rPr>
        <w:t>Социальная поддержка граждан, принимающих участие в специальной военной операции и членов их семей.</w:t>
      </w:r>
    </w:p>
    <w:p w:rsidR="00B84E9B" w:rsidRPr="00400F06" w:rsidRDefault="00B84E9B" w:rsidP="00B84E9B">
      <w:pPr>
        <w:spacing w:line="360" w:lineRule="auto"/>
        <w:ind w:right="707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84E9B" w:rsidRDefault="00B84E9B" w:rsidP="00B84E9B">
      <w:pPr>
        <w:ind w:firstLine="709"/>
      </w:pPr>
      <w:r>
        <w:t>Заслушав информацию управления социальной политики Липецкой области, областная трехсторонняя комиссия отмечает, что в</w:t>
      </w:r>
      <w:r w:rsidRPr="000C5057">
        <w:t xml:space="preserve"> регионе разработан комплекс мер социальной поддержки гражд</w:t>
      </w:r>
      <w:r>
        <w:t>ан, принимающих участие в СВО</w:t>
      </w:r>
      <w:r w:rsidRPr="000C5057">
        <w:t>, а также членов их семей.</w:t>
      </w:r>
    </w:p>
    <w:p w:rsidR="00B84E9B" w:rsidRPr="000C5057" w:rsidRDefault="00B84E9B" w:rsidP="00B84E9B">
      <w:pPr>
        <w:ind w:firstLine="709"/>
      </w:pPr>
    </w:p>
    <w:p w:rsidR="00B84E9B" w:rsidRPr="00B84E9B" w:rsidRDefault="00B84E9B" w:rsidP="00B84E9B">
      <w:pPr>
        <w:ind w:firstLine="709"/>
        <w:rPr>
          <w:b/>
        </w:rPr>
      </w:pPr>
      <w:r w:rsidRPr="00B84E9B">
        <w:rPr>
          <w:b/>
        </w:rPr>
        <w:t>За счет средств резервного фонда Правительства Липецкой области предоставляются следующие единовременные выплаты:</w:t>
      </w:r>
    </w:p>
    <w:p w:rsidR="00B84E9B" w:rsidRPr="00B84E9B" w:rsidRDefault="00B84E9B" w:rsidP="00B84E9B">
      <w:pPr>
        <w:ind w:firstLine="709"/>
      </w:pPr>
      <w:r w:rsidRPr="00B84E9B">
        <w:t>- мобилизованным лицам в размере 50 000 рублей;</w:t>
      </w:r>
    </w:p>
    <w:p w:rsidR="00B84E9B" w:rsidRPr="00B84E9B" w:rsidRDefault="00B84E9B" w:rsidP="00B84E9B">
      <w:pPr>
        <w:ind w:firstLine="709"/>
      </w:pPr>
      <w:r w:rsidRPr="00B84E9B">
        <w:t>- добровольцам, поступившим на военную службу по контракту в размере 50 000 рублей;</w:t>
      </w:r>
    </w:p>
    <w:p w:rsidR="00B84E9B" w:rsidRPr="00B84E9B" w:rsidRDefault="00B84E9B" w:rsidP="00B84E9B">
      <w:pPr>
        <w:ind w:firstLine="709"/>
      </w:pPr>
      <w:r w:rsidRPr="00B84E9B">
        <w:t>- раненым в размере 500 000 рублей;</w:t>
      </w:r>
    </w:p>
    <w:p w:rsidR="00B84E9B" w:rsidRDefault="00B84E9B" w:rsidP="00B84E9B">
      <w:pPr>
        <w:ind w:firstLine="709"/>
      </w:pPr>
      <w:r w:rsidRPr="00B84E9B">
        <w:t xml:space="preserve">- семьям погибших в размере 1 000 </w:t>
      </w:r>
      <w:proofErr w:type="spellStart"/>
      <w:r w:rsidRPr="00B84E9B">
        <w:t>000</w:t>
      </w:r>
      <w:proofErr w:type="spellEnd"/>
      <w:r w:rsidRPr="00B84E9B">
        <w:t xml:space="preserve"> рублей.</w:t>
      </w:r>
    </w:p>
    <w:p w:rsidR="00B84E9B" w:rsidRPr="00B84E9B" w:rsidRDefault="00B84E9B" w:rsidP="00B84E9B">
      <w:pPr>
        <w:ind w:firstLine="709"/>
      </w:pPr>
    </w:p>
    <w:p w:rsidR="00B84E9B" w:rsidRPr="00B84E9B" w:rsidRDefault="00B84E9B" w:rsidP="00B84E9B">
      <w:pPr>
        <w:ind w:firstLine="709"/>
        <w:rPr>
          <w:b/>
        </w:rPr>
      </w:pPr>
      <w:r w:rsidRPr="00B84E9B">
        <w:rPr>
          <w:b/>
        </w:rPr>
        <w:t>Для членов семьи участника СВО установлены следующие меры социальной поддержки: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 xml:space="preserve">компенсационная выплата за присмотр и уход за детьми участника СВО в образовательной организации, реализующей образовательную программу дошкольного образования (в размере 100 </w:t>
      </w:r>
      <w:r>
        <w:t>%</w:t>
      </w:r>
      <w:r w:rsidRPr="000C5057">
        <w:t xml:space="preserve"> от средн</w:t>
      </w:r>
      <w:r>
        <w:t>его размера родительской платы);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 xml:space="preserve">обеспечение детей участника </w:t>
      </w:r>
      <w:r>
        <w:t>СВО</w:t>
      </w:r>
      <w:r w:rsidRPr="000C5057">
        <w:t>, обучающихся по образовательным программам основного общего и среднего общего образования в муниципальных и областных общеобразовательных организациях, в частных общеобразовательных организациях, имеющих государственную аккредитаци</w:t>
      </w:r>
      <w:r>
        <w:t>ю, бесплатным горячим питанием;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льготный проезд автомобильным и городским наземным электрическим транспортом по муниципальным и межмуниципальным маршрутам регулярных перевозок в го</w:t>
      </w:r>
      <w:r>
        <w:t>родском и пригородном сообщении;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предоставление путевки на санаторно-курортное лечение беременной супруге участни</w:t>
      </w:r>
      <w:r>
        <w:t xml:space="preserve">ка </w:t>
      </w:r>
      <w:r w:rsidRPr="000C5057">
        <w:t>СВО</w:t>
      </w:r>
      <w:r>
        <w:t>;</w:t>
      </w:r>
    </w:p>
    <w:p w:rsidR="00B84E9B" w:rsidRPr="000C5057" w:rsidRDefault="00B84E9B" w:rsidP="00B84E9B">
      <w:pPr>
        <w:ind w:firstLine="709"/>
      </w:pPr>
      <w:proofErr w:type="gramStart"/>
      <w:r>
        <w:t xml:space="preserve">- </w:t>
      </w:r>
      <w:r w:rsidRPr="000C5057">
        <w:t xml:space="preserve">бесплатное предоставление социальных услуг в форме социального обслуживания на дому, в </w:t>
      </w:r>
      <w:proofErr w:type="spellStart"/>
      <w:r w:rsidRPr="000C5057">
        <w:t>полустационарной</w:t>
      </w:r>
      <w:proofErr w:type="spellEnd"/>
      <w:r w:rsidRPr="000C5057">
        <w:t xml:space="preserve"> и в стационарной формах социального обслуживания родителям участника СВО, признанным </w:t>
      </w:r>
      <w:r w:rsidRPr="000C5057">
        <w:lastRenderedPageBreak/>
        <w:t>нуждающимися в социальном обслуживании в соответствии с действующим законодательством (предоставляется с учетом индив</w:t>
      </w:r>
      <w:r>
        <w:t>идуальных потребностей граждан);</w:t>
      </w:r>
      <w:proofErr w:type="gramEnd"/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бесплатное посещение детьми участника СВО мероприятий, проводимых областными государ</w:t>
      </w:r>
      <w:r>
        <w:t>ственными учреждениями культуры;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внеочередное оказание медицинской помощи в медицинских организациях государственной системы здравоохранения в рамках территориальной программы государственных гарантий бесплатного оказания гражданам медицинской помощи (предоставляется в следующих усло</w:t>
      </w:r>
      <w:r>
        <w:t xml:space="preserve">виях: </w:t>
      </w:r>
      <w:proofErr w:type="spellStart"/>
      <w:r>
        <w:t>амбулаторно</w:t>
      </w:r>
      <w:proofErr w:type="spellEnd"/>
      <w:r>
        <w:t>, стационарно).</w:t>
      </w:r>
    </w:p>
    <w:p w:rsidR="00B84E9B" w:rsidRDefault="00B84E9B" w:rsidP="00B84E9B">
      <w:pPr>
        <w:ind w:firstLine="709"/>
      </w:pPr>
    </w:p>
    <w:p w:rsidR="00B84E9B" w:rsidRPr="000C5057" w:rsidRDefault="00B84E9B" w:rsidP="00B84E9B">
      <w:pPr>
        <w:ind w:firstLine="709"/>
      </w:pPr>
      <w:r>
        <w:t>Кроме того, 6 декабря текущего года</w:t>
      </w:r>
      <w:r w:rsidRPr="000C5057">
        <w:t xml:space="preserve"> на сессии Липецкого областного Совета депутатов  расширен перечень мер социальной подд</w:t>
      </w:r>
      <w:r>
        <w:t>ержки</w:t>
      </w:r>
      <w:r w:rsidRPr="000C5057">
        <w:t xml:space="preserve"> для семей участников СВО.</w:t>
      </w:r>
    </w:p>
    <w:p w:rsidR="00B84E9B" w:rsidRPr="000C5057" w:rsidRDefault="00B84E9B" w:rsidP="00B84E9B">
      <w:pPr>
        <w:ind w:firstLine="709"/>
      </w:pPr>
      <w:r w:rsidRPr="000C5057">
        <w:t>Мера по обеспечению горячим питанием школьников дополнена бесплатным горячим питанием детей участников СВО, посещающих группы продленного дня.</w:t>
      </w:r>
    </w:p>
    <w:p w:rsidR="00B84E9B" w:rsidRDefault="00B84E9B" w:rsidP="00B84E9B">
      <w:pPr>
        <w:ind w:firstLine="709"/>
        <w:rPr>
          <w:b/>
        </w:rPr>
      </w:pPr>
    </w:p>
    <w:p w:rsidR="00B84E9B" w:rsidRPr="00B84E9B" w:rsidRDefault="00B84E9B" w:rsidP="00B84E9B">
      <w:pPr>
        <w:ind w:firstLine="709"/>
        <w:rPr>
          <w:b/>
        </w:rPr>
      </w:pPr>
      <w:r w:rsidRPr="00B84E9B">
        <w:rPr>
          <w:b/>
        </w:rPr>
        <w:t>Введены новые меры: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социальные выплаты на питание детям участника СВО, обучающимся по очной форме обучения в областных профессиональных образовательных организациях (колледжи, техникумы, училища);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бесплатное профессиональное обучение и дополнительное профессиональное образование членов семьи участника СВО (обучение в образовательных организациях с целью получения профессии или повышения квалификации сроком обучения до 6 месяцев - не потребует дополнительного финансирования);</w:t>
      </w:r>
    </w:p>
    <w:p w:rsidR="00B84E9B" w:rsidRPr="000C5057" w:rsidRDefault="00B84E9B" w:rsidP="00B84E9B">
      <w:pPr>
        <w:ind w:firstLine="709"/>
      </w:pPr>
      <w:r>
        <w:t xml:space="preserve">- </w:t>
      </w:r>
      <w:r w:rsidRPr="000C5057">
        <w:t>предоставление социального контракта на преодоление трудной жизненной ситуации членам семей участников СВО, которые воспитывают ребёнка (детей) до 3 лет либо ребёнка-инвалида (детей-инвалидов).</w:t>
      </w:r>
    </w:p>
    <w:p w:rsidR="00B84E9B" w:rsidRDefault="00B84E9B" w:rsidP="00B84E9B">
      <w:pPr>
        <w:ind w:firstLine="709"/>
      </w:pPr>
    </w:p>
    <w:p w:rsidR="00B84E9B" w:rsidRPr="00B84E9B" w:rsidRDefault="00B84E9B" w:rsidP="00B84E9B">
      <w:pPr>
        <w:ind w:firstLine="709"/>
        <w:rPr>
          <w:u w:val="single"/>
        </w:rPr>
      </w:pPr>
      <w:r w:rsidRPr="00B84E9B">
        <w:rPr>
          <w:u w:val="single"/>
        </w:rPr>
        <w:t xml:space="preserve">Основанием для предоставления указанных мер социальной поддержки является документ, подтверждающий статус члена семьи участника СВО, выданный органами социальной защиты населения. </w:t>
      </w:r>
    </w:p>
    <w:p w:rsidR="00B84E9B" w:rsidRPr="000C5057" w:rsidRDefault="00B84E9B" w:rsidP="00B84E9B">
      <w:pPr>
        <w:ind w:firstLine="709"/>
      </w:pPr>
      <w:r w:rsidRPr="000C5057">
        <w:t>Для постоянной связи и мониторинга решения вопросов за каждой семьей закрепляется социальный куратор, который находится на постоянной связи и взаимодействует с семьями через чат-бот и телефон. 50 социальных кураторов взаимодействуют с 1</w:t>
      </w:r>
      <w:r>
        <w:t xml:space="preserve"> </w:t>
      </w:r>
      <w:r w:rsidRPr="000C5057">
        <w:t>443 членами семей, что составляет 48</w:t>
      </w:r>
      <w:r>
        <w:t xml:space="preserve"> </w:t>
      </w:r>
      <w:r w:rsidRPr="000C5057">
        <w:t xml:space="preserve">% охвата (план </w:t>
      </w:r>
      <w:r>
        <w:t xml:space="preserve">–     </w:t>
      </w:r>
      <w:r w:rsidRPr="000C5057">
        <w:t>100</w:t>
      </w:r>
      <w:r>
        <w:t xml:space="preserve"> </w:t>
      </w:r>
      <w:r w:rsidRPr="000C5057">
        <w:t xml:space="preserve">% охват семей). </w:t>
      </w:r>
    </w:p>
    <w:p w:rsidR="00B84E9B" w:rsidRPr="000C5057" w:rsidRDefault="00B84E9B" w:rsidP="00B84E9B">
      <w:pPr>
        <w:ind w:firstLine="709"/>
      </w:pPr>
      <w:r w:rsidRPr="000C5057">
        <w:t xml:space="preserve">Организована единая точка консультирования по вопросам частичной мобилизации по телефону горячей линия </w:t>
      </w:r>
      <w:r w:rsidRPr="00B84E9B">
        <w:rPr>
          <w:b/>
        </w:rPr>
        <w:t>122</w:t>
      </w:r>
      <w:r w:rsidRPr="000C5057">
        <w:t xml:space="preserve"> и </w:t>
      </w:r>
      <w:r w:rsidRPr="00B84E9B">
        <w:rPr>
          <w:b/>
        </w:rPr>
        <w:t>8-800-450-48-48</w:t>
      </w:r>
      <w:r w:rsidRPr="000C5057">
        <w:t xml:space="preserve"> </w:t>
      </w:r>
      <w:proofErr w:type="gramStart"/>
      <w:r w:rsidRPr="00B84E9B">
        <w:rPr>
          <w:b/>
        </w:rPr>
        <w:t>добавочный</w:t>
      </w:r>
      <w:proofErr w:type="gramEnd"/>
      <w:r w:rsidRPr="00B84E9B">
        <w:rPr>
          <w:b/>
        </w:rPr>
        <w:t xml:space="preserve"> 0</w:t>
      </w:r>
      <w:r w:rsidRPr="000C5057">
        <w:t>.</w:t>
      </w:r>
    </w:p>
    <w:p w:rsidR="008D3660" w:rsidRPr="007D023D" w:rsidRDefault="00B84E9B" w:rsidP="007D023D">
      <w:pPr>
        <w:ind w:firstLine="709"/>
      </w:pPr>
      <w:r w:rsidRPr="000C5057">
        <w:t xml:space="preserve">Также функционирует чат-бот в </w:t>
      </w:r>
      <w:proofErr w:type="spellStart"/>
      <w:proofErr w:type="gramStart"/>
      <w:r w:rsidRPr="000C5057">
        <w:t>телеграмм-канале</w:t>
      </w:r>
      <w:proofErr w:type="spellEnd"/>
      <w:proofErr w:type="gramEnd"/>
      <w:r w:rsidRPr="000C5057">
        <w:t xml:space="preserve"> «Своих не бросаем», в который граждане задают интересующие их вопросы, связанные с мобилизацией, и могут получить исчерпывающий ответ. </w:t>
      </w:r>
    </w:p>
    <w:sectPr w:rsidR="008D3660" w:rsidRPr="007D023D" w:rsidSect="00B84E9B">
      <w:headerReference w:type="default" r:id="rId9"/>
      <w:footerReference w:type="default" r:id="rId10"/>
      <w:pgSz w:w="11906" w:h="16838"/>
      <w:pgMar w:top="1440" w:right="707" w:bottom="1418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09" w:rsidRDefault="00743109" w:rsidP="001C4961">
      <w:r>
        <w:separator/>
      </w:r>
    </w:p>
  </w:endnote>
  <w:endnote w:type="continuationSeparator" w:id="0">
    <w:p w:rsidR="00743109" w:rsidRDefault="00743109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60" w:rsidRDefault="008D3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09" w:rsidRDefault="00743109" w:rsidP="001C4961">
      <w:r>
        <w:separator/>
      </w:r>
    </w:p>
  </w:footnote>
  <w:footnote w:type="continuationSeparator" w:id="0">
    <w:p w:rsidR="00743109" w:rsidRDefault="00743109" w:rsidP="001C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2751"/>
      <w:docPartObj>
        <w:docPartGallery w:val="Page Numbers (Top of Page)"/>
        <w:docPartUnique/>
      </w:docPartObj>
    </w:sdtPr>
    <w:sdtContent>
      <w:p w:rsidR="001B1D08" w:rsidRDefault="00051525" w:rsidP="00495817">
        <w:pPr>
          <w:pStyle w:val="a4"/>
          <w:ind w:right="282"/>
          <w:jc w:val="right"/>
        </w:pPr>
        <w:r>
          <w:fldChar w:fldCharType="begin"/>
        </w:r>
        <w:r w:rsidR="001B1D08">
          <w:instrText>PAGE   \* MERGEFORMAT</w:instrText>
        </w:r>
        <w:r>
          <w:fldChar w:fldCharType="separate"/>
        </w:r>
        <w:r w:rsidR="007D023D">
          <w:rPr>
            <w:noProof/>
          </w:rPr>
          <w:t>1</w:t>
        </w:r>
        <w:r>
          <w:fldChar w:fldCharType="end"/>
        </w:r>
      </w:p>
    </w:sdtContent>
  </w:sdt>
  <w:p w:rsidR="001B1D08" w:rsidRDefault="001B1D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❗" style="width:11.7pt;height:11.7pt;visibility:visible;mso-wrap-style:square" o:bullet="t">
        <v:imagedata r:id="rId1" o:title="❗"/>
      </v:shape>
    </w:pict>
  </w:numPicBullet>
  <w:numPicBullet w:numPicBulletId="1">
    <w:pict>
      <v:shape id="_x0000_i1052" type="#_x0000_t75" alt="✒" style="width:11.7pt;height:11.7pt;visibility:visible;mso-wrap-style:square" o:bullet="t">
        <v:imagedata r:id="rId2" o:title="✒"/>
      </v:shape>
    </w:pict>
  </w:numPicBullet>
  <w:numPicBullet w:numPicBulletId="2">
    <w:pict>
      <v:shape id="_x0000_i1053" type="#_x0000_t75" alt="✅" style="width:11.7pt;height:11.7pt;visibility:visible;mso-wrap-style:square" o:bullet="t">
        <v:imagedata r:id="rId3" o:title="✅"/>
      </v:shape>
    </w:pict>
  </w:numPicBullet>
  <w:numPicBullet w:numPicBulletId="3">
    <w:pict>
      <v:shape id="_x0000_i1054" type="#_x0000_t75" alt="📘" style="width:11.7pt;height:11.7pt;visibility:visible;mso-wrap-style:square" o:bullet="t">
        <v:imagedata r:id="rId4" o:title="📘"/>
      </v:shape>
    </w:pict>
  </w:numPicBullet>
  <w:numPicBullet w:numPicBulletId="4">
    <w:pict>
      <v:shape id="_x0000_i1055" type="#_x0000_t75" alt="❓" style="width:11.7pt;height:11.7pt;visibility:visible;mso-wrap-style:square" o:bullet="t">
        <v:imagedata r:id="rId5" o:title="❓"/>
      </v:shape>
    </w:pict>
  </w:numPicBullet>
  <w:abstractNum w:abstractNumId="0">
    <w:nsid w:val="01037CCC"/>
    <w:multiLevelType w:val="hybridMultilevel"/>
    <w:tmpl w:val="BD9CACBA"/>
    <w:lvl w:ilvl="0" w:tplc="FE387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0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2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2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4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D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0B6AE9"/>
    <w:multiLevelType w:val="hybridMultilevel"/>
    <w:tmpl w:val="63FAE8DE"/>
    <w:lvl w:ilvl="0" w:tplc="45FEB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8F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9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06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3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6A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9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1F72EF"/>
    <w:multiLevelType w:val="hybridMultilevel"/>
    <w:tmpl w:val="08B8C74A"/>
    <w:lvl w:ilvl="0" w:tplc="15DE3D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E5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C9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6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8F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84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6E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4C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FF4A83"/>
    <w:multiLevelType w:val="hybridMultilevel"/>
    <w:tmpl w:val="86CA6D94"/>
    <w:lvl w:ilvl="0" w:tplc="4DAAF0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21F9F"/>
    <w:multiLevelType w:val="hybridMultilevel"/>
    <w:tmpl w:val="B630F6D4"/>
    <w:lvl w:ilvl="0" w:tplc="C2469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08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8B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0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A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C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F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4833CE"/>
    <w:multiLevelType w:val="multilevel"/>
    <w:tmpl w:val="65D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48"/>
    <w:rsid w:val="00001228"/>
    <w:rsid w:val="00003222"/>
    <w:rsid w:val="00012369"/>
    <w:rsid w:val="00027DDD"/>
    <w:rsid w:val="000340CA"/>
    <w:rsid w:val="00043084"/>
    <w:rsid w:val="000443B8"/>
    <w:rsid w:val="00051525"/>
    <w:rsid w:val="00072383"/>
    <w:rsid w:val="00075705"/>
    <w:rsid w:val="00094225"/>
    <w:rsid w:val="000A25AD"/>
    <w:rsid w:val="000A52B2"/>
    <w:rsid w:val="000A6E37"/>
    <w:rsid w:val="000B159A"/>
    <w:rsid w:val="000B6CA2"/>
    <w:rsid w:val="000D2A0A"/>
    <w:rsid w:val="000E0C0A"/>
    <w:rsid w:val="000E719B"/>
    <w:rsid w:val="000F3401"/>
    <w:rsid w:val="00100D8D"/>
    <w:rsid w:val="00102A82"/>
    <w:rsid w:val="00106841"/>
    <w:rsid w:val="0011060B"/>
    <w:rsid w:val="00116CFD"/>
    <w:rsid w:val="0012118E"/>
    <w:rsid w:val="00121553"/>
    <w:rsid w:val="0012514E"/>
    <w:rsid w:val="001312B0"/>
    <w:rsid w:val="001347A1"/>
    <w:rsid w:val="0013614D"/>
    <w:rsid w:val="0013777E"/>
    <w:rsid w:val="00146817"/>
    <w:rsid w:val="00152585"/>
    <w:rsid w:val="00175D1E"/>
    <w:rsid w:val="00195113"/>
    <w:rsid w:val="00195575"/>
    <w:rsid w:val="001A10FF"/>
    <w:rsid w:val="001A1E76"/>
    <w:rsid w:val="001B0345"/>
    <w:rsid w:val="001B1D08"/>
    <w:rsid w:val="001B3326"/>
    <w:rsid w:val="001B3378"/>
    <w:rsid w:val="001B3AE8"/>
    <w:rsid w:val="001C4961"/>
    <w:rsid w:val="001F1648"/>
    <w:rsid w:val="0020409A"/>
    <w:rsid w:val="00222AA9"/>
    <w:rsid w:val="00232528"/>
    <w:rsid w:val="00234302"/>
    <w:rsid w:val="0023791E"/>
    <w:rsid w:val="00241C21"/>
    <w:rsid w:val="00246021"/>
    <w:rsid w:val="00247D34"/>
    <w:rsid w:val="00250D40"/>
    <w:rsid w:val="00255FDD"/>
    <w:rsid w:val="00260CD4"/>
    <w:rsid w:val="0027229F"/>
    <w:rsid w:val="002740E5"/>
    <w:rsid w:val="00274825"/>
    <w:rsid w:val="0028044D"/>
    <w:rsid w:val="00282D0B"/>
    <w:rsid w:val="00290D7F"/>
    <w:rsid w:val="002A4BB2"/>
    <w:rsid w:val="002E1DF2"/>
    <w:rsid w:val="002F2E9E"/>
    <w:rsid w:val="00310457"/>
    <w:rsid w:val="00311F7A"/>
    <w:rsid w:val="003158EB"/>
    <w:rsid w:val="00342694"/>
    <w:rsid w:val="00342832"/>
    <w:rsid w:val="003432F6"/>
    <w:rsid w:val="00357D34"/>
    <w:rsid w:val="003723B8"/>
    <w:rsid w:val="0037740C"/>
    <w:rsid w:val="003A1C5D"/>
    <w:rsid w:val="003B11E9"/>
    <w:rsid w:val="003B65ED"/>
    <w:rsid w:val="003C13E7"/>
    <w:rsid w:val="003D12D0"/>
    <w:rsid w:val="003D3589"/>
    <w:rsid w:val="003D3E4E"/>
    <w:rsid w:val="003E34BE"/>
    <w:rsid w:val="00400F06"/>
    <w:rsid w:val="00433F4F"/>
    <w:rsid w:val="004409D6"/>
    <w:rsid w:val="00444B86"/>
    <w:rsid w:val="004468F3"/>
    <w:rsid w:val="00446901"/>
    <w:rsid w:val="004470BB"/>
    <w:rsid w:val="004471FB"/>
    <w:rsid w:val="00454BEC"/>
    <w:rsid w:val="0045602C"/>
    <w:rsid w:val="0046006C"/>
    <w:rsid w:val="00473A92"/>
    <w:rsid w:val="00473C02"/>
    <w:rsid w:val="0048226E"/>
    <w:rsid w:val="004837ED"/>
    <w:rsid w:val="004852EF"/>
    <w:rsid w:val="00495817"/>
    <w:rsid w:val="004C0D4D"/>
    <w:rsid w:val="004E07EE"/>
    <w:rsid w:val="00501547"/>
    <w:rsid w:val="005029A4"/>
    <w:rsid w:val="00552260"/>
    <w:rsid w:val="0055529A"/>
    <w:rsid w:val="00561856"/>
    <w:rsid w:val="00571FA3"/>
    <w:rsid w:val="00572F1C"/>
    <w:rsid w:val="00576ECA"/>
    <w:rsid w:val="00585C2F"/>
    <w:rsid w:val="00592E81"/>
    <w:rsid w:val="005A059E"/>
    <w:rsid w:val="005A0B93"/>
    <w:rsid w:val="005B2489"/>
    <w:rsid w:val="005B3B6D"/>
    <w:rsid w:val="005C4025"/>
    <w:rsid w:val="005C73D0"/>
    <w:rsid w:val="005D797F"/>
    <w:rsid w:val="005F02A5"/>
    <w:rsid w:val="005F0AE3"/>
    <w:rsid w:val="0060034A"/>
    <w:rsid w:val="00624471"/>
    <w:rsid w:val="00625B87"/>
    <w:rsid w:val="0063100D"/>
    <w:rsid w:val="006318D2"/>
    <w:rsid w:val="0064057C"/>
    <w:rsid w:val="0065340B"/>
    <w:rsid w:val="00654CD3"/>
    <w:rsid w:val="00673FC6"/>
    <w:rsid w:val="00676390"/>
    <w:rsid w:val="0068343F"/>
    <w:rsid w:val="00685FB6"/>
    <w:rsid w:val="006A325F"/>
    <w:rsid w:val="006A4220"/>
    <w:rsid w:val="006C0001"/>
    <w:rsid w:val="006D0384"/>
    <w:rsid w:val="006D3DB9"/>
    <w:rsid w:val="006D7E87"/>
    <w:rsid w:val="00720D75"/>
    <w:rsid w:val="00731221"/>
    <w:rsid w:val="00737010"/>
    <w:rsid w:val="00741C7C"/>
    <w:rsid w:val="00742ED8"/>
    <w:rsid w:val="00743109"/>
    <w:rsid w:val="0075111B"/>
    <w:rsid w:val="00751E0B"/>
    <w:rsid w:val="00756942"/>
    <w:rsid w:val="00757572"/>
    <w:rsid w:val="0077022E"/>
    <w:rsid w:val="00773981"/>
    <w:rsid w:val="00773EBD"/>
    <w:rsid w:val="00774C8C"/>
    <w:rsid w:val="0078041D"/>
    <w:rsid w:val="007804D6"/>
    <w:rsid w:val="00785454"/>
    <w:rsid w:val="007A2177"/>
    <w:rsid w:val="007C53ED"/>
    <w:rsid w:val="007D023D"/>
    <w:rsid w:val="007E0C6E"/>
    <w:rsid w:val="007E1C93"/>
    <w:rsid w:val="007F061D"/>
    <w:rsid w:val="007F2B24"/>
    <w:rsid w:val="007F3829"/>
    <w:rsid w:val="007F4812"/>
    <w:rsid w:val="00804325"/>
    <w:rsid w:val="0080740C"/>
    <w:rsid w:val="00807453"/>
    <w:rsid w:val="00812B06"/>
    <w:rsid w:val="008137F0"/>
    <w:rsid w:val="00814AFC"/>
    <w:rsid w:val="00823400"/>
    <w:rsid w:val="0083556D"/>
    <w:rsid w:val="00847774"/>
    <w:rsid w:val="008552E2"/>
    <w:rsid w:val="008650A2"/>
    <w:rsid w:val="008660F6"/>
    <w:rsid w:val="00867CC7"/>
    <w:rsid w:val="00870B9C"/>
    <w:rsid w:val="008B377C"/>
    <w:rsid w:val="008C2894"/>
    <w:rsid w:val="008D3660"/>
    <w:rsid w:val="009013A7"/>
    <w:rsid w:val="00920B51"/>
    <w:rsid w:val="00925BFA"/>
    <w:rsid w:val="009263BF"/>
    <w:rsid w:val="00936756"/>
    <w:rsid w:val="00966C6D"/>
    <w:rsid w:val="00980D81"/>
    <w:rsid w:val="009B7FED"/>
    <w:rsid w:val="009C014E"/>
    <w:rsid w:val="009D2038"/>
    <w:rsid w:val="009D51CC"/>
    <w:rsid w:val="009E1A8C"/>
    <w:rsid w:val="009E36C2"/>
    <w:rsid w:val="009E65CD"/>
    <w:rsid w:val="00A05736"/>
    <w:rsid w:val="00A063B3"/>
    <w:rsid w:val="00A06F79"/>
    <w:rsid w:val="00A106C0"/>
    <w:rsid w:val="00A10B9A"/>
    <w:rsid w:val="00A31BC2"/>
    <w:rsid w:val="00A5070F"/>
    <w:rsid w:val="00A53150"/>
    <w:rsid w:val="00A6105B"/>
    <w:rsid w:val="00A76110"/>
    <w:rsid w:val="00A86CE6"/>
    <w:rsid w:val="00A958C7"/>
    <w:rsid w:val="00AA1ABB"/>
    <w:rsid w:val="00AB7541"/>
    <w:rsid w:val="00AC3C06"/>
    <w:rsid w:val="00AE2FF2"/>
    <w:rsid w:val="00AE608C"/>
    <w:rsid w:val="00B03820"/>
    <w:rsid w:val="00B060B9"/>
    <w:rsid w:val="00B1541A"/>
    <w:rsid w:val="00B203AB"/>
    <w:rsid w:val="00B23732"/>
    <w:rsid w:val="00B25DC0"/>
    <w:rsid w:val="00B47443"/>
    <w:rsid w:val="00B54183"/>
    <w:rsid w:val="00B578B4"/>
    <w:rsid w:val="00B65065"/>
    <w:rsid w:val="00B73B2E"/>
    <w:rsid w:val="00B8244A"/>
    <w:rsid w:val="00B84E9B"/>
    <w:rsid w:val="00B859C1"/>
    <w:rsid w:val="00BC541E"/>
    <w:rsid w:val="00BC639C"/>
    <w:rsid w:val="00BD12AE"/>
    <w:rsid w:val="00BD794F"/>
    <w:rsid w:val="00BE4558"/>
    <w:rsid w:val="00C02C2A"/>
    <w:rsid w:val="00C03A11"/>
    <w:rsid w:val="00C32A82"/>
    <w:rsid w:val="00C46E5C"/>
    <w:rsid w:val="00C56FEA"/>
    <w:rsid w:val="00C6361D"/>
    <w:rsid w:val="00C63A3F"/>
    <w:rsid w:val="00C9243D"/>
    <w:rsid w:val="00CA53CA"/>
    <w:rsid w:val="00CA55D2"/>
    <w:rsid w:val="00CB440A"/>
    <w:rsid w:val="00CB583A"/>
    <w:rsid w:val="00CB5B66"/>
    <w:rsid w:val="00CB698A"/>
    <w:rsid w:val="00CC581F"/>
    <w:rsid w:val="00CD52A9"/>
    <w:rsid w:val="00CE3EAB"/>
    <w:rsid w:val="00CE6E8F"/>
    <w:rsid w:val="00D014E1"/>
    <w:rsid w:val="00D02ADD"/>
    <w:rsid w:val="00D17E43"/>
    <w:rsid w:val="00D425C7"/>
    <w:rsid w:val="00D67F62"/>
    <w:rsid w:val="00D71639"/>
    <w:rsid w:val="00D779D5"/>
    <w:rsid w:val="00DA7E31"/>
    <w:rsid w:val="00DD44A6"/>
    <w:rsid w:val="00DD5735"/>
    <w:rsid w:val="00DE6529"/>
    <w:rsid w:val="00DE6892"/>
    <w:rsid w:val="00DF4030"/>
    <w:rsid w:val="00E1424E"/>
    <w:rsid w:val="00E242E8"/>
    <w:rsid w:val="00E265A4"/>
    <w:rsid w:val="00E50E49"/>
    <w:rsid w:val="00E523CD"/>
    <w:rsid w:val="00E53CFA"/>
    <w:rsid w:val="00E55656"/>
    <w:rsid w:val="00E6395C"/>
    <w:rsid w:val="00E66197"/>
    <w:rsid w:val="00E704BD"/>
    <w:rsid w:val="00E72369"/>
    <w:rsid w:val="00E82A6B"/>
    <w:rsid w:val="00E90923"/>
    <w:rsid w:val="00EB3623"/>
    <w:rsid w:val="00ED1EEB"/>
    <w:rsid w:val="00ED7E3C"/>
    <w:rsid w:val="00EE2142"/>
    <w:rsid w:val="00F040B7"/>
    <w:rsid w:val="00F05817"/>
    <w:rsid w:val="00F20488"/>
    <w:rsid w:val="00F20845"/>
    <w:rsid w:val="00F23B44"/>
    <w:rsid w:val="00F26038"/>
    <w:rsid w:val="00F366EA"/>
    <w:rsid w:val="00F50B5D"/>
    <w:rsid w:val="00F5546E"/>
    <w:rsid w:val="00F564E2"/>
    <w:rsid w:val="00F579BE"/>
    <w:rsid w:val="00F64D48"/>
    <w:rsid w:val="00F6703A"/>
    <w:rsid w:val="00F750E1"/>
    <w:rsid w:val="00F8500A"/>
    <w:rsid w:val="00FA14CA"/>
    <w:rsid w:val="00FB5DBE"/>
    <w:rsid w:val="00FB66CB"/>
    <w:rsid w:val="00FD2623"/>
    <w:rsid w:val="00FD4E2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F"/>
  </w:style>
  <w:style w:type="paragraph" w:styleId="1">
    <w:name w:val="heading 1"/>
    <w:basedOn w:val="a"/>
    <w:link w:val="10"/>
    <w:uiPriority w:val="9"/>
    <w:qFormat/>
    <w:rsid w:val="00ED7E3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a"/>
    <w:rsid w:val="0044690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6901"/>
    <w:rPr>
      <w:b/>
      <w:bCs/>
    </w:rPr>
  </w:style>
  <w:style w:type="character" w:styleId="ab">
    <w:name w:val="Emphasis"/>
    <w:basedOn w:val="a0"/>
    <w:uiPriority w:val="20"/>
    <w:qFormat/>
    <w:rsid w:val="00446901"/>
    <w:rPr>
      <w:i/>
      <w:iCs/>
    </w:rPr>
  </w:style>
  <w:style w:type="paragraph" w:styleId="ac">
    <w:name w:val="Normal (Web)"/>
    <w:basedOn w:val="a"/>
    <w:uiPriority w:val="99"/>
    <w:unhideWhenUsed/>
    <w:rsid w:val="00B25D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5DC0"/>
    <w:pPr>
      <w:ind w:left="720"/>
      <w:contextualSpacing/>
    </w:pPr>
  </w:style>
  <w:style w:type="paragraph" w:customStyle="1" w:styleId="ConsPlusNormal">
    <w:name w:val="ConsPlusNormal"/>
    <w:rsid w:val="00BC541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4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E3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FE414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56FEA"/>
  </w:style>
  <w:style w:type="character" w:customStyle="1" w:styleId="hl">
    <w:name w:val="hl"/>
    <w:basedOn w:val="a0"/>
    <w:rsid w:val="00C56FEA"/>
  </w:style>
  <w:style w:type="character" w:customStyle="1" w:styleId="nobr">
    <w:name w:val="nobr"/>
    <w:basedOn w:val="a0"/>
    <w:rsid w:val="00C56FEA"/>
  </w:style>
  <w:style w:type="character" w:customStyle="1" w:styleId="30">
    <w:name w:val="Заголовок 3 Знак"/>
    <w:basedOn w:val="a0"/>
    <w:link w:val="3"/>
    <w:uiPriority w:val="9"/>
    <w:semiHidden/>
    <w:rsid w:val="00CE6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C7E-D177-4753-882F-3474EF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Admin</cp:lastModifiedBy>
  <cp:revision>35</cp:revision>
  <cp:lastPrinted>2022-08-30T12:27:00Z</cp:lastPrinted>
  <dcterms:created xsi:type="dcterms:W3CDTF">2021-03-18T07:12:00Z</dcterms:created>
  <dcterms:modified xsi:type="dcterms:W3CDTF">2022-12-13T13:31:00Z</dcterms:modified>
</cp:coreProperties>
</file>