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F6" w:rsidRPr="00395EE4" w:rsidRDefault="00095DC6" w:rsidP="009C06F6">
      <w:pPr>
        <w:ind w:firstLine="708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5EE4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Игры для детей в домашних условиях.</w:t>
      </w:r>
    </w:p>
    <w:p w:rsidR="00296C5E" w:rsidRPr="00395EE4" w:rsidRDefault="00296C5E" w:rsidP="009C06F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Чем заняться во время карантина? Дети, лишенные уличных прогулок и спортивных занятий, начинают выплескивать нерастраченные силы дома. Но многим родителям приходится в это непростое время </w:t>
      </w:r>
      <w:proofErr w:type="gramStart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</w:t>
      </w:r>
      <w:proofErr w:type="gram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работать на </w:t>
      </w:r>
      <w:proofErr w:type="spellStart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удаленке</w:t>
      </w:r>
      <w:proofErr w:type="spell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делать массу других дел. К тому же  усмирять чересчур разыгравшихся  детей нужно, чтобы  они не навредили себе или шум не  мешал соседям. Поэтому постарайтесь </w:t>
      </w:r>
      <w:r w:rsidRPr="009C06F6">
        <w:rPr>
          <w:rFonts w:ascii="Times New Roman" w:hAnsi="Times New Roman" w:cs="Times New Roman"/>
          <w:sz w:val="28"/>
          <w:szCs w:val="28"/>
          <w:shd w:val="clear" w:color="auto" w:fill="FFFFFF"/>
        </w:rPr>
        <w:t>найти </w:t>
      </w:r>
      <w:hyperlink r:id="rId4" w:tgtFrame="_blank" w:history="1">
        <w:r w:rsidRPr="009C06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время</w:t>
        </w:r>
      </w:hyperlink>
      <w:r w:rsidRPr="009C06F6">
        <w:rPr>
          <w:rFonts w:ascii="Times New Roman" w:hAnsi="Times New Roman" w:cs="Times New Roman"/>
          <w:sz w:val="28"/>
          <w:szCs w:val="28"/>
          <w:shd w:val="clear" w:color="auto" w:fill="FFFFFF"/>
        </w:rPr>
        <w:t>, чтобы поиграть с сыном или дочкой, придумайте ему увлекательное занятие. Совместная игра</w:t>
      </w:r>
      <w:r w:rsidR="009C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C06F6">
        <w:rPr>
          <w:rFonts w:ascii="Times New Roman" w:hAnsi="Times New Roman" w:cs="Times New Roman"/>
          <w:sz w:val="28"/>
          <w:szCs w:val="28"/>
          <w:shd w:val="clear" w:color="auto" w:fill="FFFFFF"/>
        </w:rPr>
        <w:t> — это очень полезный навык для формирования дружеских и </w:t>
      </w:r>
      <w:hyperlink r:id="rId5" w:tgtFrame="_blank" w:history="1">
        <w:r w:rsidRPr="009C06F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доверительных отношений</w:t>
        </w:r>
      </w:hyperlink>
      <w:r w:rsidRPr="009C06F6">
        <w:rPr>
          <w:rFonts w:ascii="Times New Roman" w:hAnsi="Times New Roman" w:cs="Times New Roman"/>
          <w:sz w:val="28"/>
          <w:szCs w:val="28"/>
          <w:shd w:val="clear" w:color="auto" w:fill="FFFFFF"/>
        </w:rPr>
        <w:t> между ребенком и родителями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Так что, пользуйтесь моментом и даже в помещении устраивайте активные игры.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«Я дарю тебе словечко».</w:t>
      </w:r>
      <w:r w:rsidR="009C06F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Взрослый и ребенок по очереди дарят друг другу словечко, объясняя его значение, при этом ребенок может называть знакомое ему слово, а взрослый - незнакомое для ребенка слово и не просто о</w:t>
      </w:r>
      <w:r w:rsidR="009C06F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бъясняют значение этого слова, н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 составляют с ним предложение. В ходе таких упражнений обогащается словарный запас ребенка, развивается связная речь.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«Один-два».</w:t>
      </w:r>
      <w:r w:rsidRPr="0039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Предложить ребенку стать волшебником, превратить два слова в одно или наоборот, например, большие глаза - большеглазый, длинный хвост– </w:t>
      </w:r>
      <w:proofErr w:type="gramStart"/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</w:t>
      </w:r>
      <w:proofErr w:type="gramEnd"/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иннохвостый и т.д.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введения в речь ребенка антонимов можно поиграть в игру «Наоборот».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Задается вопрос: «Лес, какой?». Необходимо ответить парой слов-антонимов: лес большой - лес маленький, лес старый - лес молодой, лес зимний - лес весенний или взрослый называет слово, а ребенок подбирает к нему антоним.</w:t>
      </w:r>
    </w:p>
    <w:p w:rsidR="00095DC6" w:rsidRPr="00395EE4" w:rsidRDefault="00095DC6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DC6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«Что (кто) бывает зеленым (веселым, грустным, быстрым …)?»</w:t>
      </w:r>
      <w:r w:rsidR="00395EE4" w:rsidRPr="0039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конкретный вопрос типа: «Что бывает зеленым?» необходимо получить как можно больше разнообразных ответов: трава, листья, крокодил, лента и т.д.</w:t>
      </w:r>
    </w:p>
    <w:p w:rsidR="00C61468" w:rsidRPr="00395EE4" w:rsidRDefault="00F24DA4" w:rsidP="002D0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Сборка </w:t>
      </w:r>
      <w:proofErr w:type="spellStart"/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9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Сборка </w:t>
      </w:r>
      <w:proofErr w:type="spellStart"/>
      <w:r w:rsidR="009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злов</w:t>
      </w:r>
      <w:proofErr w:type="spell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способствует развитию творческих и познавательных способностей, а также умения решать задачу и доводить дело до конца. Если у вас под рукой не нашлось </w:t>
      </w:r>
      <w:proofErr w:type="spellStart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магазина, не расстраивайтесь. Вы можете сделать их </w:t>
      </w:r>
      <w:proofErr w:type="gramStart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месте</w:t>
      </w:r>
      <w:proofErr w:type="gram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ребенком. Попросите вашего ребенка нарисовать рисунок на жестком картоне, затем начертите на нем границы </w:t>
      </w:r>
      <w:proofErr w:type="spellStart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пазлов</w:t>
      </w:r>
      <w:proofErr w:type="spellEnd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карандашом, аккуратно вырежьте кусочки ножницами, смешайте их и приступайте к сборке вместе с ребенком. 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«Лепка из теста».</w:t>
      </w:r>
      <w:r w:rsidRPr="0039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приготовлении выпечки дать ребенку кусочек теста и предложить ему слепить любую фигуру.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помощью таких игр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стимулируется действие речевых зон коры головного мозга, что положительно сказывается на речи детей.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Развитие речи ребенка напрямую связано с развитием общей моторики у детей. Поэтому двигательной активности ребенка тоже нужно уделять большое внимание, играя с ним в игры на развитие координации движений, пространственной ориентации. Спектр игр и игровых упражнений, способствующих решению этих задач, очень велик.</w:t>
      </w:r>
    </w:p>
    <w:p w:rsidR="00F24DA4" w:rsidRPr="00395EE4" w:rsidRDefault="00F24DA4" w:rsidP="002D0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Канатоходец.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у вас есть белая маскировочная лента, можно приклеить ее на пол и устроить соревнования на лучшее чувство равновесия. Все дети любят ходить по прямой линии каждый раз, когда предоставляется возможность. Включите музыку, и пусть дети выходят по очереди и идут вдоль по прямой линии ленты мелкими шажками. Можно усложнить игру, введя правило идти по линии задом наперед или балансировать только с одной ногой на линии.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«Ловкий зайчик».</w:t>
      </w:r>
      <w:r w:rsidRPr="0039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ребенку попрыгать на двух ногах с продвижением вперед.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«Сбей кеглю» (любой предмет- коробку, бутылку).</w:t>
      </w:r>
    </w:p>
    <w:p w:rsidR="00395EE4" w:rsidRPr="00395EE4" w:rsidRDefault="00395EE4" w:rsidP="009C06F6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Нужно сбить кеглю, прокатывая мяч вперед.</w:t>
      </w:r>
    </w:p>
    <w:p w:rsidR="00395EE4" w:rsidRPr="00395EE4" w:rsidRDefault="00395EE4" w:rsidP="002D0E8A">
      <w:pPr>
        <w:shd w:val="clear" w:color="auto" w:fill="FFFFFF"/>
        <w:spacing w:after="15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95EE4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«Пройди, не задень».</w:t>
      </w:r>
      <w:r w:rsidRPr="00395E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95E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Ходьба на носочках между предметами, поставленными на расстоянии сорок сантиметров друг от друга. Расстояние можно уменьшать или увеличивать, в зависимости от возможностей ребенка.</w:t>
      </w:r>
    </w:p>
    <w:p w:rsidR="00F24DA4" w:rsidRPr="00395EE4" w:rsidRDefault="00F24DA4" w:rsidP="002D0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Мама-волшебник (или папа).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Станьте волшебником в глазах ребенка. Просто положите монетку под одну из трех чашек и поменяйте их местами. Потом попросите своего ребенка угадать, где лежит монетка. Хитрый родитель может подвинуть чашку с монетой ближе к краю стола и осторожно вытащить монету. Посмотрите, как загорятся глаза вашего чада от восторга, когда он увидит, что монета исчезла!</w:t>
      </w:r>
    </w:p>
    <w:p w:rsidR="00F24DA4" w:rsidRPr="00395EE4" w:rsidRDefault="00296C5E" w:rsidP="002D0E8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95EE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Кто вперед!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24DA4"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Каждому участнику  дается небольшой шарик (легкий, небольшого размера), который нужно переправить в другой конец  длинного стола, не ка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саясь его руками. На шарик нужно дуть, подталкивать руками нельзя. Выигрывает тот, чей шарик быстрее доберется до противоположного края стола. Если не нашлось по</w:t>
      </w:r>
      <w:r w:rsidR="009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дходящего шарика, возьмите кусоче</w:t>
      </w:r>
      <w:r w:rsidRPr="00395E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бумаги, сомните его и играйте!</w:t>
      </w:r>
    </w:p>
    <w:p w:rsidR="009C06F6" w:rsidRDefault="009C06F6" w:rsidP="009C06F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95EE4" w:rsidRPr="009C06F6" w:rsidRDefault="00395EE4" w:rsidP="002D0E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6F6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Каждую минуту общения с ребенком можно превратить в увлекательную игру, которая будет способствовать не только развитию речи детей, но формированию личности ребенка, его морально-волевых качеств, а также станет своеобразным мостиком от мира детей к миру взрослых. Желаю удачи!</w:t>
      </w:r>
    </w:p>
    <w:p w:rsidR="009C06F6" w:rsidRPr="009C06F6" w:rsidRDefault="009C06F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C06F6" w:rsidRPr="009C06F6" w:rsidSect="005C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DA4"/>
    <w:rsid w:val="00095DC6"/>
    <w:rsid w:val="00296C5E"/>
    <w:rsid w:val="002D0E8A"/>
    <w:rsid w:val="00395EE4"/>
    <w:rsid w:val="005C571B"/>
    <w:rsid w:val="008F2C38"/>
    <w:rsid w:val="009C06F6"/>
    <w:rsid w:val="00C61468"/>
    <w:rsid w:val="00F2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6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037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5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6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03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6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23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6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rents.ru/article/igry-kotorye-nauchat-rebenka-dobrote/" TargetMode="External"/><Relationship Id="rId4" Type="http://schemas.openxmlformats.org/officeDocument/2006/relationships/hyperlink" Target="http://www.parents.ru/article/mne-skuchno-igrat-v-detskie-ig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2020-04-03T12:00:00Z</dcterms:created>
  <dcterms:modified xsi:type="dcterms:W3CDTF">2020-04-10T10:30:00Z</dcterms:modified>
</cp:coreProperties>
</file>