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73" w:rsidRPr="00775A73" w:rsidRDefault="00422906" w:rsidP="00775A73">
      <w:pPr>
        <w:pStyle w:val="ad"/>
        <w:ind w:firstLine="709"/>
        <w:jc w:val="center"/>
        <w:rPr>
          <w:rStyle w:val="11"/>
          <w:rFonts w:ascii="Times New Roman" w:hAnsi="Times New Roman" w:cs="Times New Roman"/>
          <w:sz w:val="36"/>
          <w:szCs w:val="36"/>
          <w:u w:val="none"/>
        </w:rPr>
      </w:pPr>
      <w:bookmarkStart w:id="0" w:name="bookmark0"/>
      <w:r w:rsidRPr="00775A73">
        <w:rPr>
          <w:rStyle w:val="11"/>
          <w:rFonts w:ascii="Times New Roman" w:hAnsi="Times New Roman" w:cs="Times New Roman"/>
          <w:sz w:val="36"/>
          <w:szCs w:val="36"/>
          <w:u w:val="none"/>
        </w:rPr>
        <w:t>Консультации для родителей</w:t>
      </w:r>
    </w:p>
    <w:p w:rsidR="00820B57" w:rsidRPr="00775A73" w:rsidRDefault="00422906" w:rsidP="00775A73">
      <w:pPr>
        <w:pStyle w:val="ad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75A73">
        <w:rPr>
          <w:rStyle w:val="11"/>
          <w:rFonts w:ascii="Times New Roman" w:hAnsi="Times New Roman" w:cs="Times New Roman"/>
          <w:sz w:val="36"/>
          <w:szCs w:val="36"/>
          <w:u w:val="none"/>
        </w:rPr>
        <w:t xml:space="preserve"> «Театральная деятельность в детском саду»</w:t>
      </w:r>
      <w:bookmarkEnd w:id="0"/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</w:t>
      </w:r>
      <w:r w:rsidRPr="00775A73">
        <w:rPr>
          <w:rFonts w:ascii="Times New Roman" w:hAnsi="Times New Roman" w:cs="Times New Roman"/>
          <w:sz w:val="28"/>
          <w:szCs w:val="28"/>
        </w:rPr>
        <w:t xml:space="preserve">поставленные вопросы заставляют их думать, анализировать, делать выводы и обобщения,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</w:t>
      </w:r>
      <w:r w:rsidRPr="00775A73">
        <w:rPr>
          <w:rFonts w:ascii="Times New Roman" w:hAnsi="Times New Roman" w:cs="Times New Roman"/>
          <w:sz w:val="28"/>
          <w:szCs w:val="28"/>
        </w:rPr>
        <w:t>словарь ребенка, совершенствуется звуковая культура речи, ее интонационный строй.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</w:t>
      </w:r>
      <w:r w:rsidRPr="00775A73">
        <w:rPr>
          <w:rFonts w:ascii="Times New Roman" w:hAnsi="Times New Roman" w:cs="Times New Roman"/>
          <w:sz w:val="28"/>
          <w:szCs w:val="28"/>
        </w:rPr>
        <w:t xml:space="preserve">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775A7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5A73">
        <w:rPr>
          <w:rFonts w:ascii="Times New Roman" w:hAnsi="Times New Roman" w:cs="Times New Roman"/>
          <w:sz w:val="28"/>
          <w:szCs w:val="28"/>
        </w:rPr>
        <w:t>, т. е. спосо</w:t>
      </w:r>
      <w:r w:rsidRPr="00775A73">
        <w:rPr>
          <w:rFonts w:ascii="Times New Roman" w:hAnsi="Times New Roman" w:cs="Times New Roman"/>
          <w:sz w:val="28"/>
          <w:szCs w:val="28"/>
        </w:rPr>
        <w:t xml:space="preserve">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</w:t>
      </w:r>
      <w:r w:rsidRPr="00775A73">
        <w:rPr>
          <w:rStyle w:val="0pt"/>
          <w:rFonts w:ascii="Times New Roman" w:hAnsi="Times New Roman" w:cs="Times New Roman"/>
          <w:sz w:val="28"/>
          <w:szCs w:val="28"/>
        </w:rPr>
        <w:t xml:space="preserve">«Чтобы веселиться </w:t>
      </w:r>
      <w:proofErr w:type="spellStart"/>
      <w:r w:rsidRPr="00775A73">
        <w:rPr>
          <w:rStyle w:val="0pt"/>
          <w:rFonts w:ascii="Times New Roman" w:hAnsi="Times New Roman" w:cs="Times New Roman"/>
          <w:sz w:val="28"/>
          <w:szCs w:val="28"/>
        </w:rPr>
        <w:t>чужым</w:t>
      </w:r>
      <w:proofErr w:type="spellEnd"/>
      <w:r w:rsidRPr="00775A73">
        <w:rPr>
          <w:rStyle w:val="0pt"/>
          <w:rFonts w:ascii="Times New Roman" w:hAnsi="Times New Roman" w:cs="Times New Roman"/>
          <w:sz w:val="28"/>
          <w:szCs w:val="28"/>
        </w:rPr>
        <w:t xml:space="preserve"> весельем и сочувствовать чужому горю, нужно уметь с п</w:t>
      </w:r>
      <w:r w:rsidRPr="00775A73">
        <w:rPr>
          <w:rStyle w:val="0pt"/>
          <w:rFonts w:ascii="Times New Roman" w:hAnsi="Times New Roman" w:cs="Times New Roman"/>
          <w:sz w:val="28"/>
          <w:szCs w:val="28"/>
        </w:rPr>
        <w:t>омощью воображения перенестись в положение другого человека, мысленно стать на его место».</w:t>
      </w:r>
      <w:bookmarkStart w:id="1" w:name="_GoBack"/>
      <w:bookmarkEnd w:id="1"/>
      <w:r w:rsidRPr="00775A73">
        <w:rPr>
          <w:rFonts w:ascii="Times New Roman" w:hAnsi="Times New Roman" w:cs="Times New Roman"/>
          <w:sz w:val="28"/>
          <w:szCs w:val="28"/>
        </w:rPr>
        <w:t>Б. М. Теплов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775A73">
        <w:rPr>
          <w:rStyle w:val="21"/>
          <w:rFonts w:ascii="Times New Roman" w:hAnsi="Times New Roman" w:cs="Times New Roman"/>
          <w:sz w:val="28"/>
          <w:szCs w:val="28"/>
        </w:rPr>
        <w:t>Содержание театрализованных занятий</w:t>
      </w:r>
      <w:bookmarkEnd w:id="2"/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</w:t>
      </w:r>
      <w:r w:rsidRPr="00775A73">
        <w:rPr>
          <w:rFonts w:ascii="Times New Roman" w:hAnsi="Times New Roman" w:cs="Times New Roman"/>
          <w:sz w:val="28"/>
          <w:szCs w:val="28"/>
        </w:rPr>
        <w:t>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775A73">
        <w:rPr>
          <w:rFonts w:ascii="Times New Roman" w:hAnsi="Times New Roman" w:cs="Times New Roman"/>
          <w:sz w:val="28"/>
          <w:szCs w:val="28"/>
        </w:rPr>
        <w:t>Содержание театрализованных занятий включает в себя:</w:t>
      </w:r>
      <w:bookmarkEnd w:id="3"/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Просмотр кукольных спектаклей и беседы по ним;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Разыгрывание разнообразных сказок и инсценировок;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Упражнения по формированию выразительности исполнения </w:t>
      </w:r>
      <w:r w:rsidR="00EC08FE">
        <w:rPr>
          <w:rStyle w:val="0pt"/>
          <w:rFonts w:ascii="Times New Roman" w:hAnsi="Times New Roman" w:cs="Times New Roman"/>
          <w:sz w:val="28"/>
          <w:szCs w:val="28"/>
        </w:rPr>
        <w:t>(вербальной и невербальной);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Поэтому содержанием таких занятий является не </w:t>
      </w:r>
      <w:r w:rsidRPr="00775A73">
        <w:rPr>
          <w:rFonts w:ascii="Times New Roman" w:hAnsi="Times New Roman" w:cs="Times New Roman"/>
          <w:sz w:val="28"/>
          <w:szCs w:val="28"/>
        </w:rPr>
        <w:t>только знакомство с текстом какого-либо литературного произведения или сказки, но и жестами, мимикой, движением, костюмами.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Style w:val="24"/>
          <w:rFonts w:ascii="Times New Roman" w:hAnsi="Times New Roman" w:cs="Times New Roman"/>
          <w:sz w:val="28"/>
          <w:szCs w:val="28"/>
        </w:rPr>
        <w:t>Построение среды для театрализованной деятельности.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Среда является одним из основных средств развития личности ребенка, источником е</w:t>
      </w:r>
      <w:r w:rsidRPr="00775A73">
        <w:rPr>
          <w:rFonts w:ascii="Times New Roman" w:hAnsi="Times New Roman" w:cs="Times New Roman"/>
          <w:sz w:val="28"/>
          <w:szCs w:val="28"/>
        </w:rPr>
        <w:t xml:space="preserve">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</w:t>
      </w:r>
      <w:r w:rsidRPr="00775A73">
        <w:rPr>
          <w:rFonts w:ascii="Times New Roman" w:hAnsi="Times New Roman" w:cs="Times New Roman"/>
          <w:sz w:val="28"/>
          <w:szCs w:val="28"/>
        </w:rPr>
        <w:lastRenderedPageBreak/>
        <w:t>самообра</w:t>
      </w:r>
      <w:r w:rsidRPr="00775A73">
        <w:rPr>
          <w:rFonts w:ascii="Times New Roman" w:hAnsi="Times New Roman" w:cs="Times New Roman"/>
          <w:sz w:val="28"/>
          <w:szCs w:val="28"/>
        </w:rPr>
        <w:t>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Индивидуальные социально-психологические особенности ребенка;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Особенности его эмоционально-личностного развития;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Интересы, склонности, предпочтения и потребности;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Любознательность, исследовательский интерес и творческие способности;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Возрастные и </w:t>
      </w:r>
      <w:proofErr w:type="spellStart"/>
      <w:r w:rsidRPr="00775A73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Pr="00775A73">
        <w:rPr>
          <w:rFonts w:ascii="Times New Roman" w:hAnsi="Times New Roman" w:cs="Times New Roman"/>
          <w:sz w:val="28"/>
          <w:szCs w:val="28"/>
        </w:rPr>
        <w:t xml:space="preserve"> особенности;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775A73">
        <w:rPr>
          <w:rStyle w:val="21"/>
          <w:rFonts w:ascii="Times New Roman" w:hAnsi="Times New Roman" w:cs="Times New Roman"/>
          <w:sz w:val="28"/>
          <w:szCs w:val="28"/>
        </w:rPr>
        <w:t>Театр и родители?!</w:t>
      </w:r>
      <w:bookmarkEnd w:id="4"/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Развитие театральной деятельности в дошкольных образовательных учреждениях и на</w:t>
      </w:r>
      <w:r w:rsidRPr="00775A73">
        <w:rPr>
          <w:rFonts w:ascii="Times New Roman" w:hAnsi="Times New Roman" w:cs="Times New Roman"/>
          <w:sz w:val="28"/>
          <w:szCs w:val="28"/>
        </w:rPr>
        <w:t>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820B57" w:rsidRP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>Важно участие родителей в таких вечерах в</w:t>
      </w:r>
      <w:r w:rsidRPr="00775A73">
        <w:rPr>
          <w:rFonts w:ascii="Times New Roman" w:hAnsi="Times New Roman" w:cs="Times New Roman"/>
          <w:sz w:val="28"/>
          <w:szCs w:val="28"/>
        </w:rPr>
        <w:t xml:space="preserve">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775A73" w:rsidRDefault="00422906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73">
        <w:rPr>
          <w:rFonts w:ascii="Times New Roman" w:hAnsi="Times New Roman" w:cs="Times New Roman"/>
          <w:sz w:val="28"/>
          <w:szCs w:val="28"/>
        </w:rPr>
        <w:t xml:space="preserve"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 </w:t>
      </w:r>
    </w:p>
    <w:p w:rsidR="00775A73" w:rsidRDefault="00775A73" w:rsidP="00775A7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57" w:rsidRDefault="00422906" w:rsidP="00775A73">
      <w:pPr>
        <w:pStyle w:val="ad"/>
        <w:ind w:firstLine="709"/>
        <w:jc w:val="both"/>
      </w:pPr>
      <w:r w:rsidRPr="00775A73">
        <w:rPr>
          <w:rStyle w:val="TimesNewRoman105pt"/>
          <w:rFonts w:eastAsia="Courier New"/>
          <w:sz w:val="28"/>
          <w:szCs w:val="28"/>
          <w:lang w:val="ru-RU"/>
        </w:rPr>
        <w:t xml:space="preserve">Источник: </w:t>
      </w:r>
      <w:hyperlink r:id="rId7" w:history="1">
        <w:r w:rsidRPr="00775A73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775A73">
          <w:rPr>
            <w:rStyle w:val="a3"/>
            <w:rFonts w:ascii="Times New Roman" w:hAnsi="Times New Roman" w:cs="Times New Roman"/>
            <w:sz w:val="28"/>
            <w:szCs w:val="28"/>
          </w:rPr>
          <w:t>://doshvozrast.ru/rabrod/konsultacrod38.htm</w:t>
        </w:r>
      </w:hyperlink>
    </w:p>
    <w:sectPr w:rsidR="00820B57" w:rsidSect="00775A73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06" w:rsidRDefault="00422906">
      <w:r>
        <w:separator/>
      </w:r>
    </w:p>
  </w:endnote>
  <w:endnote w:type="continuationSeparator" w:id="0">
    <w:p w:rsidR="00422906" w:rsidRDefault="0042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06" w:rsidRDefault="00422906"/>
  </w:footnote>
  <w:footnote w:type="continuationSeparator" w:id="0">
    <w:p w:rsidR="00422906" w:rsidRDefault="004229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57" w:rsidRDefault="00775A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5424805</wp:posOffset>
              </wp:positionH>
              <wp:positionV relativeFrom="page">
                <wp:posOffset>616585</wp:posOffset>
              </wp:positionV>
              <wp:extent cx="9080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B57" w:rsidRDefault="00820B57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15pt;margin-top:48.55pt;width:7.1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eA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" filled="f" stroked="f">
              <v:textbox style="mso-fit-shape-to-text:t" inset="0,0,0,0">
                <w:txbxContent>
                  <w:p w:rsidR="00820B57" w:rsidRDefault="00820B57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3109"/>
    <w:multiLevelType w:val="multilevel"/>
    <w:tmpl w:val="C136AB9A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7"/>
    <w:rsid w:val="00422906"/>
    <w:rsid w:val="00775A73"/>
    <w:rsid w:val="00820B57"/>
    <w:rsid w:val="00B179F4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9CB54-295F-434C-83C8-72A5EB8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16"/>
      <w:szCs w:val="16"/>
      <w:u w:val="none"/>
      <w:lang w:val="en-US"/>
    </w:rPr>
  </w:style>
  <w:style w:type="character" w:customStyle="1" w:styleId="a6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50"/>
      <w:position w:val="0"/>
      <w:sz w:val="16"/>
      <w:szCs w:val="16"/>
      <w:u w:val="none"/>
      <w:lang w:val="en-US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16"/>
      <w:szCs w:val="16"/>
      <w:u w:val="none"/>
      <w:lang w:val="en-US"/>
    </w:rPr>
  </w:style>
  <w:style w:type="character" w:customStyle="1" w:styleId="a8">
    <w:name w:val="Основной текст_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TimesNewRoman105pt">
    <w:name w:val="Основной текст + Times New Roman;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w w:val="150"/>
      <w:sz w:val="16"/>
      <w:szCs w:val="16"/>
      <w:lang w:val="en-US"/>
    </w:rPr>
  </w:style>
  <w:style w:type="paragraph" w:customStyle="1" w:styleId="12">
    <w:name w:val="Основной текст1"/>
    <w:basedOn w:val="a"/>
    <w:link w:val="a8"/>
    <w:pPr>
      <w:shd w:val="clear" w:color="auto" w:fill="FFFFFF"/>
      <w:spacing w:before="120" w:line="259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5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A73"/>
    <w:rPr>
      <w:color w:val="000000"/>
    </w:rPr>
  </w:style>
  <w:style w:type="paragraph" w:styleId="ab">
    <w:name w:val="footer"/>
    <w:basedOn w:val="a"/>
    <w:link w:val="ac"/>
    <w:uiPriority w:val="99"/>
    <w:unhideWhenUsed/>
    <w:rsid w:val="00775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A73"/>
    <w:rPr>
      <w:color w:val="000000"/>
    </w:rPr>
  </w:style>
  <w:style w:type="paragraph" w:styleId="ad">
    <w:name w:val="No Spacing"/>
    <w:uiPriority w:val="1"/>
    <w:qFormat/>
    <w:rsid w:val="00775A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hvozrast.ru/rabrod/konsultacrod3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Департамент Образования города Липецка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2016-02-24T08:02:00Z</dcterms:created>
  <dcterms:modified xsi:type="dcterms:W3CDTF">2016-02-24T08:03:00Z</dcterms:modified>
</cp:coreProperties>
</file>