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2572C" w:rsidRPr="0002572C" w:rsidTr="002827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72C" w:rsidRPr="0002572C" w:rsidRDefault="00102CB2" w:rsidP="0028273B">
            <w:pPr>
              <w:pBdr>
                <w:top w:val="single" w:sz="4" w:space="3" w:color="B1040A"/>
                <w:bottom w:val="single" w:sz="4" w:space="3" w:color="B1040A"/>
              </w:pBdr>
              <w:spacing w:after="0" w:line="353" w:lineRule="atLeast"/>
              <w:ind w:firstLine="709"/>
              <w:jc w:val="both"/>
              <w:rPr>
                <w:rFonts w:ascii="Verdana" w:eastAsia="Times New Roman" w:hAnsi="Verdana" w:cs="Times New Roman"/>
                <w:color w:val="B1040A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B1040A"/>
                <w:sz w:val="23"/>
                <w:szCs w:val="23"/>
                <w:bdr w:val="none" w:sz="0" w:space="0" w:color="auto" w:frame="1"/>
                <w:lang w:eastAsia="ru-RU"/>
              </w:rPr>
              <w:t xml:space="preserve"> </w:t>
            </w:r>
            <w:r w:rsidRPr="00102CB2">
              <w:rPr>
                <w:rFonts w:ascii="Times New Roman" w:eastAsia="Times New Roman" w:hAnsi="Times New Roman" w:cs="Times New Roman"/>
                <w:color w:val="B1040A"/>
                <w:sz w:val="32"/>
                <w:szCs w:val="32"/>
                <w:bdr w:val="none" w:sz="0" w:space="0" w:color="auto" w:frame="1"/>
                <w:lang w:eastAsia="ru-RU"/>
              </w:rPr>
              <w:t>С</w:t>
            </w:r>
            <w:r w:rsidR="0002572C" w:rsidRPr="00102CB2">
              <w:rPr>
                <w:rFonts w:ascii="Times New Roman" w:eastAsia="Times New Roman" w:hAnsi="Times New Roman" w:cs="Times New Roman"/>
                <w:color w:val="B1040A"/>
                <w:sz w:val="32"/>
                <w:szCs w:val="32"/>
                <w:bdr w:val="none" w:sz="0" w:space="0" w:color="auto" w:frame="1"/>
                <w:lang w:eastAsia="ru-RU"/>
              </w:rPr>
              <w:t>оветы родителям по развитию речи дошкольников</w:t>
            </w:r>
          </w:p>
        </w:tc>
      </w:tr>
      <w:tr w:rsidR="0002572C" w:rsidRPr="0002572C" w:rsidTr="0028273B">
        <w:tc>
          <w:tcPr>
            <w:tcW w:w="9498" w:type="dxa"/>
            <w:vAlign w:val="center"/>
            <w:hideMark/>
          </w:tcPr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2572C" w:rsidRPr="0002572C" w:rsidRDefault="0002572C" w:rsidP="0028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02572C" w:rsidRPr="0002572C" w:rsidTr="000257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02572C" w:rsidRPr="0002572C" w:rsidRDefault="0002572C" w:rsidP="00282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02572C" w:rsidRPr="0002572C" w:rsidTr="0028273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речи дошкольников можно разделить на две категории: устранение дефектов речи и развитие культуры речи. Если с первой проблемой сталкиваются не все, то вторая проблема одинаково важна для всех дошколят. Младшим дошкольникам необходимо развитие монологической и диалогической речи, способности формулировать вопросы. Хорошо, если мальчики и девочки 4-5 лет умеют пересказывать тексты и описывать ситуации, могут быть полноправными собеседниками и грамотно отвечать на вопросы. Для развития речи дошкольников можно использовать сотни методов и техник: от скороговорок и словесных игр до пересказов и творческих сочинений. Стоит помнить, что развитие культуры речи тесно связано с интеллектуальным, эмоциональным, культурно-эстетическим развитием дошкольника. Для развития речи у дошкольников подходят различные игры и упражнения на формирование фонетического слуха, умение правильно определить место звука в слове, словосочетании, предложении, либо подобрать слова с заданным звуком. Развивают речь у детей 4-6 лет игры и упражнения на определение количества слогов в слове или на развитие умения подобрать слова с заданным количеством слогов.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Игры для развития звуковой культуры речи у дошкольников</w:t>
            </w:r>
            <w:bookmarkStart w:id="0" w:name="_GoBack"/>
            <w:bookmarkEnd w:id="0"/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«Придумай слово»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— развитие фонематического слуха у дошкольников или умение подбирать слова на заданный звук.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процессе игры ребёнок должен придумать слово по заданию: с заданным звуком в начале, середине, конце слова, с заданным количеством слогов, по схеме и т.д. Например, взрослый говорит: «К нам пришла посылка. Но чтобы её открыть, нужно сказать слово-пароль. А слово-пароль сегодня у нас начинается со звука [м</w:t>
            </w:r>
            <w:proofErr w:type="gramStart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] »</w:t>
            </w:r>
            <w:proofErr w:type="gramEnd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Ребёнок должен подобрать как можно больше слов на этот звук. Если в силу каких-то причин ребёнок не может подобрать слово, то нужно прийти ненавязчиво на помощь ребёнку, вспомнив вместе сказочных героев, или названия любимых игрушек.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«Поймай слог»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— развитие слухового внимания и его быстроты.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Взрослый называет слог, а дети ребёнок «превращает» его в слово.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Например: ПА — папа, </w:t>
            </w:r>
            <w:proofErr w:type="spellStart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</w:t>
            </w:r>
            <w:proofErr w:type="spellEnd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— мама, ку — кукла, ар — арбуз и т.д.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Игровое упражнение «Раздели правильно»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— развитие умения делить слова на слоги.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эту игру можно играть всей семьёй. Дети и взрослые становятся в круг и проговаривают </w:t>
            </w:r>
            <w:proofErr w:type="spellStart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чистоговорку</w:t>
            </w:r>
            <w:proofErr w:type="spellEnd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Друг за другом мы шагаем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Слова на слоги разделяем.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Далее нужно произнести слово правильно, при этом хлопая в ладошки и считая, сколько раз хлопнули, столько в слове и слогов.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Игра «Наоборот»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— упражнение в подборе антонимов (слов-неприятелей).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При работе со словами-антонимами можно использовать стихотворение Д. </w:t>
            </w:r>
            <w:proofErr w:type="spellStart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Чиарди</w:t>
            </w:r>
            <w:proofErr w:type="spellEnd"/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«Прощальная игра»: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Нам с тобой пришёл черёд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Сыграть в игру «Наоборот».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Скажу я слово «высоко», а ты ответишь ... («низко»).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Скажу я слово «далеко», а ты ответишь .... («близко»).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Скажу я слово «потолок», а ты ответишь ... («пол»).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Скажу я слово «потерял», а скажешь ты ... («нашёл»)!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Скажу тебе я слово «трус», ответишь ты ... («храбрец»).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Теперь «начало» я скажу — ну, отвечай ... («конец»).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Игровое упражнение «Закончи фразу»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— развитие умения подбирать противоположные по смыслу слова (слова-неприятели).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Взрослый называет словосочетания, делая паузы. Ребёнок должен сказать слово, которое пропустил взрослый, т.е. закончить фразу.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Сахар сладкий, а лимон ...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Луна видна ночью, а солнце ...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Огонь горячий, а лёд ...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Река широкая, а ручей ...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Камень тяжёлый, а пух ... и т.д.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Предлагаемые игры помогут вашему ребёнку сформировать фонематическое восприятие, обогатить словарный запас, повысить звуковую культуру речи, что благотворно отразится на его общении со сверстниками, обучению в школе.</w:t>
            </w:r>
          </w:p>
          <w:p w:rsidR="0002572C" w:rsidRPr="0002572C" w:rsidRDefault="0002572C" w:rsidP="0028273B">
            <w:pPr>
              <w:spacing w:after="0" w:line="261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7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8053E" w:rsidRDefault="00A8053E"/>
    <w:sectPr w:rsidR="00A8053E" w:rsidSect="00A8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72C"/>
    <w:rsid w:val="0002572C"/>
    <w:rsid w:val="00102CB2"/>
    <w:rsid w:val="0016078A"/>
    <w:rsid w:val="0028273B"/>
    <w:rsid w:val="00A8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F66E3-D221-41ED-BC46-11E973C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2017-04-09T07:32:00Z</dcterms:created>
  <dcterms:modified xsi:type="dcterms:W3CDTF">2017-04-19T12:06:00Z</dcterms:modified>
</cp:coreProperties>
</file>