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89" w:rsidRDefault="00DD3089" w:rsidP="00C3330E">
      <w:pPr>
        <w:tabs>
          <w:tab w:val="left" w:pos="1212"/>
        </w:tabs>
        <w:jc w:val="center"/>
        <w:rPr>
          <w:rFonts w:ascii="Times New Roman" w:hAnsi="Times New Roman" w:cs="Times New Roman"/>
          <w:b/>
          <w:bCs/>
          <w:color w:val="1F4E79" w:themeColor="accent1" w:themeShade="80"/>
          <w:sz w:val="28"/>
          <w:szCs w:val="28"/>
        </w:rPr>
      </w:pPr>
    </w:p>
    <w:p w:rsidR="00DD3089" w:rsidRDefault="00DD3089" w:rsidP="00C3330E">
      <w:pPr>
        <w:tabs>
          <w:tab w:val="left" w:pos="1212"/>
        </w:tabs>
        <w:jc w:val="center"/>
        <w:rPr>
          <w:rFonts w:ascii="Times New Roman" w:hAnsi="Times New Roman" w:cs="Times New Roman"/>
          <w:b/>
          <w:bCs/>
          <w:color w:val="1F4E79" w:themeColor="accent1" w:themeShade="80"/>
          <w:sz w:val="28"/>
          <w:szCs w:val="28"/>
        </w:rPr>
      </w:pPr>
    </w:p>
    <w:p w:rsidR="00DD3089" w:rsidRPr="00DD3089" w:rsidRDefault="00DD3089" w:rsidP="00DD3089">
      <w:pPr>
        <w:jc w:val="center"/>
        <w:rPr>
          <w:rFonts w:ascii="Times New Roman" w:hAnsi="Times New Roman" w:cs="Times New Roman"/>
          <w:b/>
          <w:i/>
          <w:sz w:val="28"/>
          <w:szCs w:val="28"/>
        </w:rPr>
      </w:pPr>
      <w:r w:rsidRPr="00DD3089">
        <w:rPr>
          <w:rFonts w:ascii="Times New Roman" w:hAnsi="Times New Roman" w:cs="Times New Roman"/>
          <w:b/>
          <w:i/>
          <w:sz w:val="28"/>
          <w:szCs w:val="28"/>
        </w:rPr>
        <w:t>Муниципальное автономное дошкольное образовательное учреждение детский сад №14 г. Липецка</w:t>
      </w:r>
    </w:p>
    <w:p w:rsidR="00DD3089" w:rsidRPr="00DD3089" w:rsidRDefault="00DD3089" w:rsidP="00DD3089">
      <w:pPr>
        <w:rPr>
          <w:rFonts w:ascii="Times New Roman" w:hAnsi="Times New Roman" w:cs="Times New Roman"/>
          <w:b/>
          <w:i/>
          <w:sz w:val="44"/>
          <w:szCs w:val="44"/>
        </w:rPr>
      </w:pPr>
      <w:r w:rsidRPr="00DD3089">
        <w:rPr>
          <w:rFonts w:eastAsia="+mn-ea"/>
          <w:noProof/>
          <w:color w:val="000000"/>
          <w:kern w:val="24"/>
          <w:sz w:val="28"/>
          <w:szCs w:val="28"/>
          <w:lang w:eastAsia="ru-RU"/>
        </w:rPr>
        <w:drawing>
          <wp:anchor distT="0" distB="0" distL="114300" distR="114300" simplePos="0" relativeHeight="251659264" behindDoc="1" locked="0" layoutInCell="1" allowOverlap="1" wp14:anchorId="1651EFE2" wp14:editId="606C779C">
            <wp:simplePos x="0" y="0"/>
            <wp:positionH relativeFrom="page">
              <wp:posOffset>3251835</wp:posOffset>
            </wp:positionH>
            <wp:positionV relativeFrom="paragraph">
              <wp:posOffset>332740</wp:posOffset>
            </wp:positionV>
            <wp:extent cx="1238250" cy="856615"/>
            <wp:effectExtent l="0" t="0" r="0" b="635"/>
            <wp:wrapTight wrapText="bothSides">
              <wp:wrapPolygon edited="0">
                <wp:start x="0" y="0"/>
                <wp:lineTo x="0" y="21136"/>
                <wp:lineTo x="21268" y="21136"/>
                <wp:lineTo x="2126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ейбл оконч.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250" cy="856615"/>
                    </a:xfrm>
                    <a:prstGeom prst="rect">
                      <a:avLst/>
                    </a:prstGeom>
                  </pic:spPr>
                </pic:pic>
              </a:graphicData>
            </a:graphic>
            <wp14:sizeRelH relativeFrom="page">
              <wp14:pctWidth>0</wp14:pctWidth>
            </wp14:sizeRelH>
            <wp14:sizeRelV relativeFrom="page">
              <wp14:pctHeight>0</wp14:pctHeight>
            </wp14:sizeRelV>
          </wp:anchor>
        </w:drawing>
      </w:r>
    </w:p>
    <w:p w:rsidR="00DD3089" w:rsidRPr="00DD3089" w:rsidRDefault="00DD3089" w:rsidP="00DD3089">
      <w:pPr>
        <w:rPr>
          <w:rFonts w:ascii="Times New Roman" w:hAnsi="Times New Roman" w:cs="Times New Roman"/>
          <w:b/>
          <w:i/>
          <w:sz w:val="44"/>
          <w:szCs w:val="44"/>
        </w:rPr>
      </w:pPr>
    </w:p>
    <w:p w:rsidR="00DD3089" w:rsidRPr="00DD3089" w:rsidRDefault="00DD3089" w:rsidP="00DD3089">
      <w:pPr>
        <w:rPr>
          <w:rFonts w:ascii="Times New Roman" w:hAnsi="Times New Roman" w:cs="Times New Roman"/>
          <w:b/>
          <w:i/>
          <w:sz w:val="44"/>
          <w:szCs w:val="44"/>
        </w:rPr>
      </w:pPr>
    </w:p>
    <w:p w:rsidR="00DD3089" w:rsidRPr="00DD3089" w:rsidRDefault="00DD3089" w:rsidP="00DD3089">
      <w:pPr>
        <w:rPr>
          <w:rFonts w:ascii="Times New Roman" w:hAnsi="Times New Roman" w:cs="Times New Roman"/>
          <w:b/>
          <w:i/>
          <w:sz w:val="44"/>
          <w:szCs w:val="44"/>
        </w:rPr>
      </w:pPr>
    </w:p>
    <w:p w:rsidR="00DD3089" w:rsidRPr="00DD3089" w:rsidRDefault="00DD3089" w:rsidP="00DD3089">
      <w:pPr>
        <w:rPr>
          <w:rFonts w:ascii="Times New Roman" w:hAnsi="Times New Roman" w:cs="Times New Roman"/>
          <w:b/>
          <w:i/>
          <w:sz w:val="44"/>
          <w:szCs w:val="44"/>
        </w:rPr>
      </w:pPr>
    </w:p>
    <w:p w:rsidR="00DD3089" w:rsidRPr="00794A1B" w:rsidRDefault="00DD3089" w:rsidP="00DD3089">
      <w:pPr>
        <w:tabs>
          <w:tab w:val="left" w:pos="3132"/>
          <w:tab w:val="center" w:pos="4677"/>
        </w:tabs>
        <w:jc w:val="center"/>
        <w:rPr>
          <w:rFonts w:ascii="Times New Roman" w:hAnsi="Times New Roman" w:cs="Times New Roman"/>
          <w:i/>
          <w:sz w:val="52"/>
          <w:szCs w:val="52"/>
        </w:rPr>
      </w:pPr>
      <w:r w:rsidRPr="00794A1B">
        <w:rPr>
          <w:rFonts w:ascii="Times New Roman" w:hAnsi="Times New Roman" w:cs="Times New Roman"/>
          <w:i/>
          <w:sz w:val="52"/>
          <w:szCs w:val="52"/>
        </w:rPr>
        <w:t>Консультация для родителей</w:t>
      </w:r>
    </w:p>
    <w:p w:rsidR="00794A1B" w:rsidRDefault="00DD3089" w:rsidP="00DD3089">
      <w:pPr>
        <w:jc w:val="center"/>
        <w:rPr>
          <w:rFonts w:ascii="Times New Roman" w:hAnsi="Times New Roman" w:cs="Times New Roman"/>
          <w:b/>
          <w:sz w:val="52"/>
          <w:szCs w:val="52"/>
        </w:rPr>
      </w:pPr>
      <w:r w:rsidRPr="00DD3089">
        <w:rPr>
          <w:rFonts w:ascii="Times New Roman" w:hAnsi="Times New Roman" w:cs="Times New Roman"/>
          <w:b/>
          <w:sz w:val="28"/>
          <w:szCs w:val="28"/>
        </w:rPr>
        <w:t xml:space="preserve"> </w:t>
      </w:r>
      <w:r w:rsidRPr="00794A1B">
        <w:rPr>
          <w:rFonts w:ascii="Times New Roman" w:hAnsi="Times New Roman" w:cs="Times New Roman"/>
          <w:b/>
          <w:sz w:val="52"/>
          <w:szCs w:val="52"/>
        </w:rPr>
        <w:t>«О роли родителей</w:t>
      </w:r>
    </w:p>
    <w:p w:rsidR="00DD3089" w:rsidRPr="00794A1B" w:rsidRDefault="00DD3089" w:rsidP="00DD3089">
      <w:pPr>
        <w:jc w:val="center"/>
        <w:rPr>
          <w:rFonts w:ascii="Times New Roman" w:hAnsi="Times New Roman" w:cs="Times New Roman"/>
          <w:b/>
          <w:sz w:val="52"/>
          <w:szCs w:val="52"/>
        </w:rPr>
      </w:pPr>
      <w:r w:rsidRPr="00794A1B">
        <w:rPr>
          <w:rFonts w:ascii="Times New Roman" w:hAnsi="Times New Roman" w:cs="Times New Roman"/>
          <w:b/>
          <w:sz w:val="52"/>
          <w:szCs w:val="52"/>
        </w:rPr>
        <w:t xml:space="preserve"> в развитии речи детей»</w:t>
      </w:r>
    </w:p>
    <w:p w:rsidR="00DD3089" w:rsidRPr="00DD3089" w:rsidRDefault="00DD3089" w:rsidP="00DD3089">
      <w:pPr>
        <w:jc w:val="center"/>
        <w:rPr>
          <w:rFonts w:ascii="Times New Roman" w:hAnsi="Times New Roman" w:cs="Times New Roman"/>
          <w:b/>
          <w:sz w:val="28"/>
          <w:szCs w:val="28"/>
        </w:rPr>
      </w:pPr>
    </w:p>
    <w:p w:rsidR="00DD3089" w:rsidRPr="00DD3089" w:rsidRDefault="00DD3089" w:rsidP="00DD3089">
      <w:pPr>
        <w:jc w:val="center"/>
        <w:rPr>
          <w:rFonts w:ascii="Times New Roman" w:hAnsi="Times New Roman" w:cs="Times New Roman"/>
          <w:b/>
          <w:sz w:val="28"/>
          <w:szCs w:val="28"/>
        </w:rPr>
      </w:pPr>
    </w:p>
    <w:p w:rsidR="00DD3089" w:rsidRDefault="00DD3089" w:rsidP="00DD3089">
      <w:pPr>
        <w:tabs>
          <w:tab w:val="left" w:pos="4149"/>
        </w:tabs>
        <w:rPr>
          <w:rFonts w:ascii="Times New Roman" w:hAnsi="Times New Roman" w:cs="Times New Roman"/>
          <w:b/>
          <w:i/>
          <w:sz w:val="28"/>
          <w:szCs w:val="28"/>
        </w:rPr>
      </w:pPr>
    </w:p>
    <w:p w:rsidR="00794A1B" w:rsidRDefault="00794A1B" w:rsidP="00DD3089">
      <w:pPr>
        <w:tabs>
          <w:tab w:val="left" w:pos="4149"/>
        </w:tabs>
        <w:rPr>
          <w:rFonts w:ascii="Times New Roman" w:hAnsi="Times New Roman" w:cs="Times New Roman"/>
          <w:b/>
          <w:i/>
          <w:sz w:val="28"/>
          <w:szCs w:val="28"/>
        </w:rPr>
      </w:pPr>
    </w:p>
    <w:p w:rsidR="00794A1B" w:rsidRDefault="00794A1B" w:rsidP="00DD3089">
      <w:pPr>
        <w:tabs>
          <w:tab w:val="left" w:pos="4149"/>
        </w:tabs>
        <w:rPr>
          <w:rFonts w:ascii="Times New Roman" w:hAnsi="Times New Roman" w:cs="Times New Roman"/>
          <w:b/>
          <w:i/>
          <w:sz w:val="28"/>
          <w:szCs w:val="28"/>
        </w:rPr>
      </w:pPr>
    </w:p>
    <w:p w:rsidR="00794A1B" w:rsidRDefault="00794A1B" w:rsidP="00DD3089">
      <w:pPr>
        <w:tabs>
          <w:tab w:val="left" w:pos="4149"/>
        </w:tabs>
        <w:rPr>
          <w:rFonts w:ascii="Times New Roman" w:hAnsi="Times New Roman" w:cs="Times New Roman"/>
          <w:b/>
          <w:i/>
          <w:sz w:val="28"/>
          <w:szCs w:val="28"/>
        </w:rPr>
      </w:pPr>
    </w:p>
    <w:p w:rsidR="00794A1B" w:rsidRDefault="00794A1B" w:rsidP="00DD3089">
      <w:pPr>
        <w:tabs>
          <w:tab w:val="left" w:pos="4149"/>
        </w:tabs>
        <w:rPr>
          <w:rFonts w:ascii="Times New Roman" w:hAnsi="Times New Roman" w:cs="Times New Roman"/>
          <w:b/>
          <w:i/>
          <w:sz w:val="28"/>
          <w:szCs w:val="28"/>
        </w:rPr>
      </w:pPr>
    </w:p>
    <w:p w:rsidR="00794A1B" w:rsidRDefault="00794A1B" w:rsidP="00DD3089">
      <w:pPr>
        <w:tabs>
          <w:tab w:val="left" w:pos="4149"/>
        </w:tabs>
        <w:rPr>
          <w:rFonts w:ascii="Times New Roman" w:hAnsi="Times New Roman" w:cs="Times New Roman"/>
          <w:b/>
          <w:i/>
          <w:sz w:val="28"/>
          <w:szCs w:val="28"/>
        </w:rPr>
      </w:pPr>
    </w:p>
    <w:p w:rsidR="00794A1B" w:rsidRDefault="00794A1B" w:rsidP="00DD3089">
      <w:pPr>
        <w:tabs>
          <w:tab w:val="left" w:pos="4149"/>
        </w:tabs>
        <w:rPr>
          <w:rFonts w:ascii="Times New Roman" w:hAnsi="Times New Roman" w:cs="Times New Roman"/>
          <w:b/>
          <w:i/>
          <w:sz w:val="28"/>
          <w:szCs w:val="28"/>
        </w:rPr>
      </w:pPr>
    </w:p>
    <w:p w:rsidR="00794A1B" w:rsidRPr="00DD3089" w:rsidRDefault="00794A1B" w:rsidP="00DD3089">
      <w:pPr>
        <w:tabs>
          <w:tab w:val="left" w:pos="4149"/>
        </w:tabs>
        <w:rPr>
          <w:rFonts w:ascii="Times New Roman" w:hAnsi="Times New Roman" w:cs="Times New Roman"/>
          <w:b/>
          <w:i/>
          <w:sz w:val="28"/>
          <w:szCs w:val="28"/>
        </w:rPr>
      </w:pPr>
    </w:p>
    <w:p w:rsidR="00794A1B" w:rsidRPr="00794A1B" w:rsidRDefault="00DD3089" w:rsidP="00794A1B">
      <w:pPr>
        <w:tabs>
          <w:tab w:val="left" w:pos="4149"/>
        </w:tabs>
        <w:spacing w:after="0" w:line="240" w:lineRule="auto"/>
        <w:jc w:val="right"/>
        <w:rPr>
          <w:rFonts w:ascii="Times New Roman" w:hAnsi="Times New Roman" w:cs="Times New Roman"/>
          <w:sz w:val="28"/>
          <w:szCs w:val="28"/>
        </w:rPr>
      </w:pPr>
      <w:r w:rsidRPr="00DD3089">
        <w:rPr>
          <w:rFonts w:ascii="Times New Roman" w:hAnsi="Times New Roman" w:cs="Times New Roman"/>
          <w:b/>
          <w:sz w:val="28"/>
          <w:szCs w:val="28"/>
        </w:rPr>
        <w:t xml:space="preserve">                                   </w:t>
      </w:r>
      <w:r w:rsidR="00794A1B">
        <w:rPr>
          <w:rFonts w:ascii="Times New Roman" w:hAnsi="Times New Roman" w:cs="Times New Roman"/>
          <w:b/>
          <w:sz w:val="28"/>
          <w:szCs w:val="28"/>
        </w:rPr>
        <w:t xml:space="preserve">                        </w:t>
      </w:r>
      <w:r w:rsidRPr="00794A1B">
        <w:rPr>
          <w:rFonts w:ascii="Times New Roman" w:hAnsi="Times New Roman" w:cs="Times New Roman"/>
          <w:sz w:val="28"/>
          <w:szCs w:val="28"/>
        </w:rPr>
        <w:t>Воспитатель:</w:t>
      </w:r>
      <w:r w:rsidR="00794A1B">
        <w:rPr>
          <w:rFonts w:ascii="Times New Roman" w:hAnsi="Times New Roman" w:cs="Times New Roman"/>
          <w:sz w:val="28"/>
          <w:szCs w:val="28"/>
        </w:rPr>
        <w:t xml:space="preserve"> </w:t>
      </w:r>
      <w:r w:rsidRPr="00794A1B">
        <w:rPr>
          <w:rFonts w:ascii="Times New Roman" w:hAnsi="Times New Roman" w:cs="Times New Roman"/>
          <w:sz w:val="28"/>
          <w:szCs w:val="28"/>
        </w:rPr>
        <w:t xml:space="preserve"> </w:t>
      </w:r>
    </w:p>
    <w:p w:rsidR="001D6279" w:rsidRPr="00794A1B" w:rsidRDefault="00794A1B" w:rsidP="00794A1B">
      <w:pPr>
        <w:tabs>
          <w:tab w:val="left" w:pos="414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D3089" w:rsidRPr="00794A1B">
        <w:rPr>
          <w:rFonts w:ascii="Times New Roman" w:hAnsi="Times New Roman" w:cs="Times New Roman"/>
          <w:sz w:val="28"/>
          <w:szCs w:val="28"/>
        </w:rPr>
        <w:t>Шмелева О.А.</w:t>
      </w:r>
    </w:p>
    <w:p w:rsidR="001D6279" w:rsidRDefault="001D6279" w:rsidP="00794A1B">
      <w:pPr>
        <w:tabs>
          <w:tab w:val="left" w:pos="3396"/>
        </w:tabs>
        <w:rPr>
          <w:rFonts w:ascii="Times New Roman" w:hAnsi="Times New Roman" w:cs="Times New Roman"/>
          <w:sz w:val="28"/>
          <w:szCs w:val="28"/>
        </w:rPr>
      </w:pPr>
    </w:p>
    <w:p w:rsidR="00DD3089" w:rsidRPr="00DD3089" w:rsidRDefault="00DD3089" w:rsidP="00DD3089">
      <w:pPr>
        <w:tabs>
          <w:tab w:val="left" w:pos="3396"/>
        </w:tabs>
        <w:jc w:val="center"/>
        <w:rPr>
          <w:rFonts w:ascii="Times New Roman" w:hAnsi="Times New Roman" w:cs="Times New Roman"/>
          <w:sz w:val="28"/>
          <w:szCs w:val="28"/>
        </w:rPr>
      </w:pPr>
      <w:r w:rsidRPr="00DD3089">
        <w:rPr>
          <w:rFonts w:ascii="Times New Roman" w:hAnsi="Times New Roman" w:cs="Times New Roman"/>
          <w:sz w:val="28"/>
          <w:szCs w:val="28"/>
        </w:rPr>
        <w:t>Липецк - 2023</w:t>
      </w:r>
    </w:p>
    <w:p w:rsidR="00C3330E" w:rsidRPr="00C3330E" w:rsidRDefault="00C3330E" w:rsidP="00C3330E">
      <w:pPr>
        <w:tabs>
          <w:tab w:val="left" w:pos="1212"/>
        </w:tabs>
        <w:jc w:val="center"/>
        <w:rPr>
          <w:rFonts w:ascii="Times New Roman" w:hAnsi="Times New Roman" w:cs="Times New Roman"/>
          <w:b/>
          <w:bCs/>
          <w:color w:val="1F4E79" w:themeColor="accent1" w:themeShade="80"/>
          <w:sz w:val="28"/>
          <w:szCs w:val="28"/>
        </w:rPr>
      </w:pPr>
      <w:r w:rsidRPr="00C3330E">
        <w:rPr>
          <w:rFonts w:ascii="Times New Roman" w:hAnsi="Times New Roman" w:cs="Times New Roman"/>
          <w:b/>
          <w:bCs/>
          <w:color w:val="1F4E79" w:themeColor="accent1" w:themeShade="80"/>
          <w:sz w:val="28"/>
          <w:szCs w:val="28"/>
        </w:rPr>
        <w:lastRenderedPageBreak/>
        <w:t>Консультация: «О роли родителей в развитии речи детей»</w:t>
      </w:r>
    </w:p>
    <w:p w:rsidR="00C3330E" w:rsidRPr="00C3330E" w:rsidRDefault="00C3330E" w:rsidP="00794A1B">
      <w:pPr>
        <w:pStyle w:val="a3"/>
        <w:shd w:val="clear" w:color="auto" w:fill="FFFFFF" w:themeFill="background1"/>
        <w:spacing w:before="0" w:beforeAutospacing="0" w:after="0" w:afterAutospacing="0" w:line="294" w:lineRule="atLeast"/>
        <w:jc w:val="center"/>
        <w:rPr>
          <w:color w:val="000000"/>
          <w:sz w:val="28"/>
          <w:szCs w:val="28"/>
        </w:rPr>
      </w:pPr>
    </w:p>
    <w:p w:rsidR="00C3330E" w:rsidRPr="002E24B3" w:rsidRDefault="00C3330E" w:rsidP="00794A1B">
      <w:pPr>
        <w:pStyle w:val="a3"/>
        <w:shd w:val="clear" w:color="auto" w:fill="FFFFFF" w:themeFill="background1"/>
        <w:spacing w:before="0" w:beforeAutospacing="0" w:after="0" w:afterAutospacing="0" w:line="294" w:lineRule="atLeast"/>
        <w:jc w:val="both"/>
        <w:rPr>
          <w:rFonts w:ascii="Arial" w:hAnsi="Arial" w:cs="Arial"/>
          <w:color w:val="000000"/>
          <w:sz w:val="28"/>
          <w:szCs w:val="28"/>
        </w:rPr>
      </w:pPr>
      <w:r w:rsidRPr="002E24B3">
        <w:rPr>
          <w:rFonts w:ascii="Arial" w:hAnsi="Arial" w:cs="Arial"/>
          <w:color w:val="000000"/>
          <w:sz w:val="28"/>
          <w:szCs w:val="28"/>
        </w:rPr>
        <w:t>    </w:t>
      </w:r>
      <w:r w:rsidRPr="002E24B3">
        <w:rPr>
          <w:color w:val="000000"/>
          <w:sz w:val="28"/>
          <w:szCs w:val="28"/>
        </w:rP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читать художественные произведения, предназначенные детям более старшего возраста.</w:t>
      </w:r>
    </w:p>
    <w:p w:rsidR="00C3330E" w:rsidRPr="002E24B3" w:rsidRDefault="00C3330E" w:rsidP="00794A1B">
      <w:pPr>
        <w:pStyle w:val="a3"/>
        <w:shd w:val="clear" w:color="auto" w:fill="FFFFFF" w:themeFill="background1"/>
        <w:spacing w:before="0" w:beforeAutospacing="0" w:after="0" w:afterAutospacing="0" w:line="294" w:lineRule="atLeast"/>
        <w:jc w:val="both"/>
        <w:rPr>
          <w:rFonts w:ascii="Arial" w:hAnsi="Arial" w:cs="Arial"/>
          <w:color w:val="000000"/>
          <w:sz w:val="28"/>
          <w:szCs w:val="28"/>
        </w:rPr>
      </w:pPr>
      <w:r w:rsidRPr="002E24B3">
        <w:rPr>
          <w:rFonts w:ascii="Arial" w:hAnsi="Arial" w:cs="Arial"/>
          <w:color w:val="000000"/>
          <w:sz w:val="28"/>
          <w:szCs w:val="28"/>
        </w:rPr>
        <w:t>    </w:t>
      </w:r>
      <w:r w:rsidRPr="002E24B3">
        <w:rPr>
          <w:color w:val="000000"/>
          <w:sz w:val="28"/>
          <w:szCs w:val="28"/>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C3330E" w:rsidRPr="002E24B3" w:rsidRDefault="00C3330E" w:rsidP="00794A1B">
      <w:pPr>
        <w:pStyle w:val="a3"/>
        <w:shd w:val="clear" w:color="auto" w:fill="FFFFFF" w:themeFill="background1"/>
        <w:spacing w:before="0" w:beforeAutospacing="0" w:after="0" w:afterAutospacing="0" w:line="294" w:lineRule="atLeast"/>
        <w:jc w:val="both"/>
        <w:rPr>
          <w:rFonts w:ascii="Arial" w:hAnsi="Arial" w:cs="Arial"/>
          <w:color w:val="000000"/>
          <w:sz w:val="28"/>
          <w:szCs w:val="28"/>
        </w:rPr>
      </w:pPr>
      <w:r w:rsidRPr="002E24B3">
        <w:rPr>
          <w:rFonts w:ascii="Arial" w:hAnsi="Arial" w:cs="Arial"/>
          <w:color w:val="000000"/>
          <w:sz w:val="28"/>
          <w:szCs w:val="28"/>
        </w:rPr>
        <w:t>    </w:t>
      </w:r>
      <w:r w:rsidRPr="002E24B3">
        <w:rPr>
          <w:color w:val="000000"/>
          <w:sz w:val="28"/>
          <w:szCs w:val="28"/>
        </w:rPr>
        <w:t xml:space="preserve">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2E24B3">
        <w:rPr>
          <w:color w:val="000000"/>
          <w:sz w:val="28"/>
          <w:szCs w:val="28"/>
        </w:rPr>
        <w:t>звуко</w:t>
      </w:r>
      <w:proofErr w:type="spellEnd"/>
      <w:r w:rsidRPr="002E24B3">
        <w:rPr>
          <w:color w:val="000000"/>
          <w:sz w:val="28"/>
          <w:szCs w:val="28"/>
        </w:rPr>
        <w:t xml:space="preserve"> - слоговому составу. Если ваш ребенок неправильно произносит какие-либо звуки, слова, фразы, не следует передразнивать его, смеяться или, наоборот, хвалить. Некоторые нарушения детской речи возможно скорректировать только при помощи специалистов, учителей-логопедов. Но ряд недостатков возможно исправить и в домашних условиях. В семье обычно поправляют ребёнка, когда он неправильно произносит тот или иной звук, слово, но подчас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C3330E" w:rsidRPr="002E24B3" w:rsidRDefault="00C3330E" w:rsidP="00794A1B">
      <w:pPr>
        <w:pStyle w:val="a3"/>
        <w:shd w:val="clear" w:color="auto" w:fill="FFFFFF" w:themeFill="background1"/>
        <w:spacing w:before="0" w:beforeAutospacing="0" w:after="0" w:afterAutospacing="0" w:line="294" w:lineRule="atLeast"/>
        <w:jc w:val="both"/>
        <w:rPr>
          <w:rFonts w:ascii="Arial" w:hAnsi="Arial" w:cs="Arial"/>
          <w:color w:val="000000"/>
          <w:sz w:val="28"/>
          <w:szCs w:val="28"/>
        </w:rPr>
      </w:pPr>
      <w:r w:rsidRPr="002E24B3">
        <w:rPr>
          <w:rFonts w:ascii="Arial" w:hAnsi="Arial" w:cs="Arial"/>
          <w:color w:val="000000"/>
          <w:sz w:val="28"/>
          <w:szCs w:val="28"/>
        </w:rPr>
        <w:t>    </w:t>
      </w:r>
      <w:r w:rsidRPr="002E24B3">
        <w:rPr>
          <w:color w:val="000000"/>
          <w:sz w:val="28"/>
          <w:szCs w:val="28"/>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C3330E" w:rsidRPr="002E24B3" w:rsidRDefault="00C3330E" w:rsidP="00794A1B">
      <w:pPr>
        <w:pStyle w:val="a3"/>
        <w:shd w:val="clear" w:color="auto" w:fill="FFFFFF" w:themeFill="background1"/>
        <w:spacing w:before="0" w:beforeAutospacing="0" w:after="0" w:afterAutospacing="0" w:line="294" w:lineRule="atLeast"/>
        <w:jc w:val="both"/>
        <w:rPr>
          <w:rFonts w:ascii="Arial" w:hAnsi="Arial" w:cs="Arial"/>
          <w:color w:val="000000"/>
          <w:sz w:val="28"/>
          <w:szCs w:val="28"/>
        </w:rPr>
      </w:pPr>
      <w:r w:rsidRPr="002E24B3">
        <w:rPr>
          <w:rFonts w:ascii="Arial" w:hAnsi="Arial" w:cs="Arial"/>
          <w:color w:val="000000"/>
          <w:sz w:val="28"/>
          <w:szCs w:val="28"/>
        </w:rPr>
        <w:t>    </w:t>
      </w:r>
      <w:r w:rsidRPr="002E24B3">
        <w:rPr>
          <w:color w:val="000000"/>
          <w:sz w:val="28"/>
          <w:szCs w:val="28"/>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C3330E" w:rsidRPr="002E24B3" w:rsidRDefault="00C3330E" w:rsidP="00794A1B">
      <w:pPr>
        <w:pStyle w:val="a3"/>
        <w:shd w:val="clear" w:color="auto" w:fill="FFFFFF" w:themeFill="background1"/>
        <w:spacing w:before="0" w:beforeAutospacing="0" w:after="0" w:afterAutospacing="0" w:line="294" w:lineRule="atLeast"/>
        <w:jc w:val="both"/>
        <w:rPr>
          <w:rFonts w:ascii="Arial" w:hAnsi="Arial" w:cs="Arial"/>
          <w:color w:val="000000"/>
          <w:sz w:val="28"/>
          <w:szCs w:val="28"/>
        </w:rPr>
      </w:pPr>
      <w:r w:rsidRPr="002E24B3">
        <w:rPr>
          <w:rFonts w:ascii="Arial" w:hAnsi="Arial" w:cs="Arial"/>
          <w:color w:val="000000"/>
          <w:sz w:val="28"/>
          <w:szCs w:val="28"/>
        </w:rPr>
        <w:lastRenderedPageBreak/>
        <w:t>    </w:t>
      </w:r>
      <w:r w:rsidRPr="002E24B3">
        <w:rPr>
          <w:color w:val="000000"/>
          <w:sz w:val="28"/>
          <w:szCs w:val="28"/>
        </w:rPr>
        <w:t>В семье для ребенка необходимо создавать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C3330E" w:rsidRPr="002E24B3" w:rsidRDefault="00C3330E" w:rsidP="00794A1B">
      <w:pPr>
        <w:pStyle w:val="a3"/>
        <w:shd w:val="clear" w:color="auto" w:fill="FFFFFF" w:themeFill="background1"/>
        <w:spacing w:before="0" w:beforeAutospacing="0" w:after="0" w:afterAutospacing="0" w:line="294" w:lineRule="atLeast"/>
        <w:jc w:val="both"/>
        <w:rPr>
          <w:rFonts w:ascii="Arial" w:hAnsi="Arial" w:cs="Arial"/>
          <w:color w:val="000000"/>
          <w:sz w:val="28"/>
          <w:szCs w:val="28"/>
        </w:rPr>
      </w:pPr>
      <w:r w:rsidRPr="002E24B3">
        <w:rPr>
          <w:rFonts w:ascii="Arial" w:hAnsi="Arial" w:cs="Arial"/>
          <w:color w:val="000000"/>
          <w:sz w:val="28"/>
          <w:szCs w:val="28"/>
        </w:rPr>
        <w:t>    </w:t>
      </w:r>
      <w:r w:rsidRPr="002E24B3">
        <w:rPr>
          <w:color w:val="000000"/>
          <w:sz w:val="28"/>
          <w:szCs w:val="28"/>
        </w:rPr>
        <w:t>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p w:rsidR="00C3330E" w:rsidRPr="002E24B3" w:rsidRDefault="00C3330E" w:rsidP="00C3330E">
      <w:pPr>
        <w:tabs>
          <w:tab w:val="left" w:pos="1212"/>
        </w:tabs>
        <w:jc w:val="both"/>
        <w:rPr>
          <w:sz w:val="28"/>
          <w:szCs w:val="28"/>
        </w:rPr>
      </w:pPr>
    </w:p>
    <w:p w:rsidR="00C3330E" w:rsidRPr="002E24B3" w:rsidRDefault="00C3330E" w:rsidP="00C3330E">
      <w:pPr>
        <w:jc w:val="both"/>
        <w:rPr>
          <w:sz w:val="28"/>
          <w:szCs w:val="28"/>
        </w:rPr>
      </w:pPr>
    </w:p>
    <w:p w:rsidR="00C3330E" w:rsidRPr="002E24B3" w:rsidRDefault="00C3330E" w:rsidP="00C3330E">
      <w:pPr>
        <w:jc w:val="both"/>
        <w:rPr>
          <w:sz w:val="28"/>
          <w:szCs w:val="28"/>
        </w:rPr>
      </w:pPr>
    </w:p>
    <w:p w:rsidR="00C3330E" w:rsidRPr="00AC4A6F" w:rsidRDefault="00C3330E" w:rsidP="00C3330E"/>
    <w:p w:rsidR="00C3330E" w:rsidRPr="00AC4A6F" w:rsidRDefault="00C3330E" w:rsidP="00C3330E"/>
    <w:p w:rsidR="00C3330E" w:rsidRPr="00AC4A6F" w:rsidRDefault="00C3330E" w:rsidP="00C3330E">
      <w:pPr>
        <w:jc w:val="center"/>
      </w:pPr>
      <w:r>
        <w:rPr>
          <w:noProof/>
          <w:lang w:eastAsia="ru-RU"/>
        </w:rPr>
        <w:drawing>
          <wp:inline distT="0" distB="0" distL="0" distR="0" wp14:anchorId="44C31B70" wp14:editId="0C0078B9">
            <wp:extent cx="3013225" cy="2559050"/>
            <wp:effectExtent l="0" t="0" r="0" b="0"/>
            <wp:docPr id="1" name="Рисунок 1" descr="https://im0-tub-ru.yandex.net/i?id=947999d8f2fe191b2ef681d79ceb9dfb&amp;ref=rim&amp;n=33&amp;w=251&amp;h=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947999d8f2fe191b2ef681d79ceb9dfb&amp;ref=rim&amp;n=33&amp;w=251&amp;h=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5710" cy="2561161"/>
                    </a:xfrm>
                    <a:prstGeom prst="rect">
                      <a:avLst/>
                    </a:prstGeom>
                    <a:noFill/>
                    <a:ln>
                      <a:noFill/>
                    </a:ln>
                  </pic:spPr>
                </pic:pic>
              </a:graphicData>
            </a:graphic>
          </wp:inline>
        </w:drawing>
      </w:r>
    </w:p>
    <w:p w:rsidR="001152EE" w:rsidRDefault="001152EE"/>
    <w:p w:rsidR="00C3330E" w:rsidRDefault="00C3330E"/>
    <w:p w:rsidR="00C3330E" w:rsidRDefault="00C3330E"/>
    <w:p w:rsidR="00C3330E" w:rsidRDefault="00C3330E"/>
    <w:p w:rsidR="00C3330E" w:rsidRDefault="00C3330E"/>
    <w:p w:rsidR="00C3330E" w:rsidRDefault="00C3330E"/>
    <w:p w:rsidR="00C3330E" w:rsidRDefault="00C3330E"/>
    <w:p w:rsidR="00C3330E" w:rsidRDefault="00C3330E"/>
    <w:p w:rsidR="00C3330E" w:rsidRDefault="00C3330E"/>
    <w:p w:rsidR="001D6279" w:rsidRDefault="001D6279" w:rsidP="00DD3089">
      <w:pPr>
        <w:jc w:val="center"/>
        <w:rPr>
          <w:rFonts w:ascii="Times New Roman" w:hAnsi="Times New Roman" w:cs="Times New Roman"/>
          <w:b/>
          <w:i/>
          <w:sz w:val="28"/>
          <w:szCs w:val="28"/>
        </w:rPr>
      </w:pPr>
    </w:p>
    <w:p w:rsidR="00DD3089" w:rsidRPr="00DD3089" w:rsidRDefault="00DD3089" w:rsidP="006C4A69">
      <w:pPr>
        <w:tabs>
          <w:tab w:val="left" w:pos="8184"/>
        </w:tabs>
        <w:jc w:val="center"/>
      </w:pPr>
      <w:bookmarkStart w:id="0" w:name="_GoBack"/>
      <w:bookmarkEnd w:id="0"/>
    </w:p>
    <w:sectPr w:rsidR="00DD3089" w:rsidRPr="00DD3089" w:rsidSect="00DD3089">
      <w:pgSz w:w="11906" w:h="16838"/>
      <w:pgMar w:top="1134" w:right="850" w:bottom="1134" w:left="1701" w:header="708" w:footer="708" w:gutter="0"/>
      <w:pgBorders w:offsetFrom="page">
        <w:top w:val="flowersDaisies" w:sz="20" w:space="24" w:color="00B050"/>
        <w:left w:val="flowersDaisies" w:sz="20" w:space="24" w:color="00B050"/>
        <w:bottom w:val="flowersDaisies" w:sz="20" w:space="24" w:color="00B050"/>
        <w:right w:val="flowersDaisies" w:sz="2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1E"/>
    <w:rsid w:val="001152EE"/>
    <w:rsid w:val="001D6279"/>
    <w:rsid w:val="0023471E"/>
    <w:rsid w:val="006C4A69"/>
    <w:rsid w:val="00732B59"/>
    <w:rsid w:val="00794A1B"/>
    <w:rsid w:val="00C3330E"/>
    <w:rsid w:val="00C639A6"/>
    <w:rsid w:val="00DD3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8092"/>
  <w15:chartTrackingRefBased/>
  <w15:docId w15:val="{D7D4EE19-7B45-4C4E-851A-DB0D8E58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3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3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2023-05-19T11:49:00Z</dcterms:created>
  <dcterms:modified xsi:type="dcterms:W3CDTF">2023-05-23T07:02:00Z</dcterms:modified>
</cp:coreProperties>
</file>