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E" w:rsidRPr="00680A51" w:rsidRDefault="00B36E67" w:rsidP="0068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80A51">
        <w:rPr>
          <w:rFonts w:ascii="Times New Roman" w:hAnsi="Times New Roman"/>
          <w:b/>
          <w:sz w:val="28"/>
          <w:szCs w:val="28"/>
        </w:rPr>
        <w:t>Как организовать игры детей дома с использованием занимательного материала по ФЭМП.</w:t>
      </w:r>
    </w:p>
    <w:bookmarkEnd w:id="0"/>
    <w:p w:rsidR="0089664E" w:rsidRPr="00680A51" w:rsidRDefault="0089664E" w:rsidP="00680A51">
      <w:pPr>
        <w:spacing w:after="0"/>
        <w:rPr>
          <w:rFonts w:ascii="Times New Roman" w:hAnsi="Times New Roman"/>
          <w:sz w:val="28"/>
          <w:szCs w:val="28"/>
        </w:rPr>
      </w:pP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Игра как один из наиболее естественных видов деятельности детей способствует самовыражению, развитию интеллекта, самостоятельности. Эта развивающая функция в полной мере свойственна и занимательным математическим играм. Игры математического содержания пом</w:t>
      </w:r>
      <w:r w:rsidRPr="00680A51">
        <w:rPr>
          <w:rFonts w:ascii="Times New Roman" w:hAnsi="Times New Roman"/>
          <w:sz w:val="28"/>
          <w:szCs w:val="28"/>
        </w:rPr>
        <w:t>огают воспитывать у детей познавательный интерес, способность к исследовательскому и творческому поиску, желание и умение учиться. Главное при обучении счету вовсе не овладение вычислительными навыками, а понимание того, что означают числа и для чего они н</w:t>
      </w:r>
      <w:r w:rsidRPr="00680A51">
        <w:rPr>
          <w:rFonts w:ascii="Times New Roman" w:hAnsi="Times New Roman"/>
          <w:sz w:val="28"/>
          <w:szCs w:val="28"/>
        </w:rPr>
        <w:t xml:space="preserve">ужны. Кроме того, стоит до школы научить ребенка различать пространственное расположение предметов (вверху, внизу, справа, слева, под, </w:t>
      </w:r>
      <w:proofErr w:type="gramStart"/>
      <w:r w:rsidRPr="00680A51">
        <w:rPr>
          <w:rFonts w:ascii="Times New Roman" w:hAnsi="Times New Roman"/>
          <w:sz w:val="28"/>
          <w:szCs w:val="28"/>
        </w:rPr>
        <w:t>над</w:t>
      </w:r>
      <w:proofErr w:type="gramEnd"/>
      <w:r w:rsidRPr="00680A51">
        <w:rPr>
          <w:rFonts w:ascii="Times New Roman" w:hAnsi="Times New Roman"/>
          <w:sz w:val="28"/>
          <w:szCs w:val="28"/>
        </w:rPr>
        <w:t xml:space="preserve"> и т. д.). Узнавать основные геометрические фигуры (круг, квадрат, прямоугольник, треугольник). Важно также, чтобы мал</w:t>
      </w:r>
      <w:r w:rsidRPr="00680A51">
        <w:rPr>
          <w:rFonts w:ascii="Times New Roman" w:hAnsi="Times New Roman"/>
          <w:sz w:val="28"/>
          <w:szCs w:val="28"/>
        </w:rPr>
        <w:t>ыш различал величину предметов, понимал, что значит больше, меньше, часть, целое.  Но знания его будут прочнее, если вы будете их закреплять и дома.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1.Счет в дороге.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Маленькие дети очень· быстро устают в транспорте, если их предоставить самим себе. Это в</w:t>
      </w:r>
      <w:r w:rsidRPr="00680A51">
        <w:rPr>
          <w:rFonts w:ascii="Times New Roman" w:hAnsi="Times New Roman"/>
          <w:sz w:val="28"/>
          <w:szCs w:val="28"/>
        </w:rPr>
        <w:t>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 Ребенок считает большие дома, а вы маленькие. У кого больше?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2.Сколько вокруг машин?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Обращайт</w:t>
      </w:r>
      <w:r w:rsidRPr="00680A51">
        <w:rPr>
          <w:rFonts w:ascii="Times New Roman" w:hAnsi="Times New Roman"/>
          <w:sz w:val="28"/>
          <w:szCs w:val="28"/>
        </w:rPr>
        <w:t>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</w:t>
      </w:r>
      <w:r w:rsidRPr="00680A51">
        <w:rPr>
          <w:rFonts w:ascii="Times New Roman" w:hAnsi="Times New Roman"/>
          <w:sz w:val="28"/>
          <w:szCs w:val="28"/>
        </w:rPr>
        <w:t>колько этажей в этом доме?" И т. д.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3.Мячи и пуговицы.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</w:t>
      </w:r>
      <w:r w:rsidRPr="00680A51">
        <w:rPr>
          <w:rFonts w:ascii="Times New Roman" w:hAnsi="Times New Roman"/>
          <w:sz w:val="28"/>
          <w:szCs w:val="28"/>
        </w:rPr>
        <w:t xml:space="preserve">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</w:t>
      </w:r>
      <w:r w:rsidRPr="00680A51">
        <w:rPr>
          <w:rFonts w:ascii="Times New Roman" w:hAnsi="Times New Roman"/>
          <w:sz w:val="28"/>
          <w:szCs w:val="28"/>
        </w:rPr>
        <w:t xml:space="preserve">ала, например, </w:t>
      </w:r>
      <w:r w:rsidRPr="00680A51">
        <w:rPr>
          <w:rFonts w:ascii="Times New Roman" w:hAnsi="Times New Roman"/>
          <w:sz w:val="28"/>
          <w:szCs w:val="28"/>
        </w:rPr>
        <w:lastRenderedPageBreak/>
        <w:t>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</w:t>
      </w:r>
      <w:r w:rsidRPr="00680A51">
        <w:rPr>
          <w:rFonts w:ascii="Times New Roman" w:hAnsi="Times New Roman"/>
          <w:sz w:val="28"/>
          <w:szCs w:val="28"/>
        </w:rPr>
        <w:t>ще одну - под квадратом тоже в середине, еще - над квадратом посередине, одну - справа в середине, еще одну - слева в середине". Если ребенок справился с этой задачей, переходите к следующему заданию. Теперь разложить нужно маленькие пуговицы. Одну - в вер</w:t>
      </w:r>
      <w:r w:rsidRPr="00680A51">
        <w:rPr>
          <w:rFonts w:ascii="Times New Roman" w:hAnsi="Times New Roman"/>
          <w:sz w:val="28"/>
          <w:szCs w:val="28"/>
        </w:rPr>
        <w:t xml:space="preserve">хнем правом углу 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680A51">
        <w:rPr>
          <w:rFonts w:ascii="Times New Roman" w:hAnsi="Times New Roman"/>
          <w:sz w:val="28"/>
          <w:szCs w:val="28"/>
        </w:rPr>
        <w:t>к</w:t>
      </w:r>
      <w:proofErr w:type="gramEnd"/>
      <w:r w:rsidRPr="00680A51">
        <w:rPr>
          <w:rFonts w:ascii="Times New Roman" w:hAnsi="Times New Roman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</w:t>
      </w:r>
      <w:r w:rsidRPr="00680A51">
        <w:rPr>
          <w:rFonts w:ascii="Times New Roman" w:hAnsi="Times New Roman"/>
          <w:sz w:val="28"/>
          <w:szCs w:val="28"/>
        </w:rPr>
        <w:t>карточкой)"</w:t>
      </w:r>
      <w:proofErr w:type="gramStart"/>
      <w:r w:rsidRPr="00680A5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80A51">
        <w:rPr>
          <w:rFonts w:ascii="Times New Roman" w:hAnsi="Times New Roman"/>
          <w:sz w:val="28"/>
          <w:szCs w:val="28"/>
        </w:rPr>
        <w:t xml:space="preserve">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 ни в коем случае в течение одного занятия! Ес</w:t>
      </w:r>
      <w:r w:rsidRPr="00680A51">
        <w:rPr>
          <w:rFonts w:ascii="Times New Roman" w:hAnsi="Times New Roman"/>
          <w:sz w:val="28"/>
          <w:szCs w:val="28"/>
        </w:rPr>
        <w:t>ли ребенок стал испытывать трудности, вернитесь к более простому заданию: это временная ситуация.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4.Далеко ли это?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</w:t>
      </w:r>
      <w:r w:rsidRPr="00680A51">
        <w:rPr>
          <w:rFonts w:ascii="Times New Roman" w:hAnsi="Times New Roman"/>
          <w:sz w:val="28"/>
          <w:szCs w:val="28"/>
        </w:rPr>
        <w:t xml:space="preserve"> выберите другой объект и также сосчитайте шаги. Сравните измеренное шагами расстояния,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5.Угадай, сколько в какой руке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В </w:t>
      </w:r>
      <w:r w:rsidRPr="00680A51">
        <w:rPr>
          <w:rFonts w:ascii="Times New Roman" w:hAnsi="Times New Roman"/>
          <w:sz w:val="28"/>
          <w:szCs w:val="28"/>
        </w:rPr>
        <w:t>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</w:t>
      </w:r>
      <w:r w:rsidRPr="00680A51">
        <w:rPr>
          <w:rFonts w:ascii="Times New Roman" w:hAnsi="Times New Roman"/>
          <w:sz w:val="28"/>
          <w:szCs w:val="28"/>
        </w:rPr>
        <w:t>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6.Счет на кухне.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Кухня - отличное место для постижения основ математики. Ребенок может пересчитывать </w:t>
      </w:r>
      <w:r w:rsidRPr="00680A51">
        <w:rPr>
          <w:rFonts w:ascii="Times New Roman" w:hAnsi="Times New Roman"/>
          <w:sz w:val="28"/>
          <w:szCs w:val="28"/>
        </w:rPr>
        <w:t>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7.Сколько всего?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lastRenderedPageBreak/>
        <w:t xml:space="preserve"> Выберите вместе с ребенком что-нибудь для подсчета. Можно показать ем</w:t>
      </w:r>
      <w:r w:rsidRPr="00680A51">
        <w:rPr>
          <w:rFonts w:ascii="Times New Roman" w:hAnsi="Times New Roman"/>
          <w:sz w:val="28"/>
          <w:szCs w:val="28"/>
        </w:rPr>
        <w:t>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зеленых машин припарковано на вашей улице</w:t>
      </w:r>
      <w:r w:rsidRPr="00680A51">
        <w:rPr>
          <w:rFonts w:ascii="Times New Roman" w:hAnsi="Times New Roman"/>
          <w:sz w:val="28"/>
          <w:szCs w:val="28"/>
        </w:rPr>
        <w:t xml:space="preserve"> или сколько магазинов в вашем микрорайоне.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8.Что такой длины?</w:t>
      </w:r>
    </w:p>
    <w:p w:rsidR="0089664E" w:rsidRPr="00680A51" w:rsidRDefault="00B36E67" w:rsidP="00680A51">
      <w:pPr>
        <w:spacing w:after="0"/>
        <w:rPr>
          <w:rFonts w:ascii="Times New Roman" w:hAnsi="Times New Roman"/>
          <w:sz w:val="28"/>
          <w:szCs w:val="28"/>
        </w:rPr>
      </w:pPr>
      <w:r w:rsidRPr="00680A51">
        <w:rPr>
          <w:rFonts w:ascii="Times New Roman" w:hAnsi="Times New Roman"/>
          <w:sz w:val="28"/>
          <w:szCs w:val="28"/>
        </w:rPr>
        <w:t xml:space="preserve"> 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</w:t>
      </w:r>
      <w:r w:rsidRPr="00680A51">
        <w:rPr>
          <w:rFonts w:ascii="Times New Roman" w:hAnsi="Times New Roman"/>
          <w:sz w:val="28"/>
          <w:szCs w:val="28"/>
        </w:rPr>
        <w:t xml:space="preserve">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</w:t>
      </w:r>
      <w:r w:rsidRPr="00680A51">
        <w:rPr>
          <w:rFonts w:ascii="Times New Roman" w:hAnsi="Times New Roman"/>
          <w:sz w:val="28"/>
          <w:szCs w:val="28"/>
        </w:rPr>
        <w:t xml:space="preserve">. Следите, чтобы ребенок измерял именно тот параметр величины, который вы задали. </w:t>
      </w:r>
    </w:p>
    <w:sectPr w:rsidR="0089664E" w:rsidRPr="00680A51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9664E"/>
    <w:rsid w:val="00680A51"/>
    <w:rsid w:val="0089664E"/>
    <w:rsid w:val="00B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</w:rPr>
  </w:style>
  <w:style w:type="paragraph" w:styleId="af5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6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</w:rPr>
  </w:style>
  <w:style w:type="paragraph" w:styleId="af5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6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7">
    <w:name w:val="No Spacing"/>
    <w:uiPriority w:val="1"/>
    <w:qFormat/>
    <w:pPr>
      <w:spacing w:after="0" w:line="240" w:lineRule="auto"/>
    </w:pPr>
  </w:style>
  <w:style w:type="character" w:styleId="af8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Biking7719</dc:creator>
  <cp:lastModifiedBy>user</cp:lastModifiedBy>
  <cp:revision>2</cp:revision>
  <dcterms:created xsi:type="dcterms:W3CDTF">2015-09-21T11:32:00Z</dcterms:created>
  <dcterms:modified xsi:type="dcterms:W3CDTF">2015-09-21T11:32:00Z</dcterms:modified>
</cp:coreProperties>
</file>