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2F" w:rsidRPr="00363900" w:rsidRDefault="006B062F" w:rsidP="006B062F">
      <w:pPr>
        <w:pStyle w:val="af3"/>
        <w:jc w:val="center"/>
        <w:rPr>
          <w:lang w:val="ru-RU"/>
        </w:rPr>
      </w:pPr>
      <w:r w:rsidRPr="00363900">
        <w:rPr>
          <w:lang w:val="ru-RU"/>
        </w:rPr>
        <w:t>«Телевидение и дошкольник, или что смотрит ваш малыш»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В современном мире телевидение получило очень широкое распространение. Телевизор есть в каждом доме, и практически все люди смотрят его, дети же не являются исключением. Родители начинают приучать детей к телевизору с самого раннего детства, стремятся всеми возможными способами развивать ребёнка. А телевизор это очень удобно – приносит удовольствие ребёнку, а так же расширяет его кругозор. Но часто родители забывают, что телевизор не всегда несёт в себе только положительные аспекты.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В настоящее время практически не вызывает со</w:t>
      </w:r>
      <w:r>
        <w:rPr>
          <w:rFonts w:ascii="Verdana" w:hAnsi="Verdana"/>
          <w:color w:val="464646"/>
        </w:rPr>
        <w:softHyphen/>
        <w:t>мнения тот факт, что сцены насилия, демонстрируемые с экранов телевизоров, способствуют повышению уровня агрессивности зрителя, и в первую очередь, детей.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В своей книге «Откажитесь от привычки к телевизору» Дж. А. Вилкинз пишет, что за каждый час теле</w:t>
      </w:r>
      <w:r>
        <w:rPr>
          <w:rFonts w:ascii="Verdana" w:hAnsi="Verdana"/>
          <w:color w:val="464646"/>
        </w:rPr>
        <w:softHyphen/>
        <w:t>визионного времени на экране совершается 9 актов насилия и 21 акт! приходится на каждый час дет</w:t>
      </w:r>
      <w:r>
        <w:rPr>
          <w:rFonts w:ascii="Verdana" w:hAnsi="Verdana"/>
          <w:color w:val="464646"/>
        </w:rPr>
        <w:softHyphen/>
        <w:t>ских мультфильмов. «К 14 годам типичный американский ребенок становится свидетелем 11 ООО убийств»</w:t>
      </w:r>
      <w:r>
        <w:rPr>
          <w:rStyle w:val="apple-converted-space"/>
          <w:rFonts w:ascii="Verdana" w:eastAsiaTheme="majorEastAsi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(Дж. А. Вилкинз)</w:t>
      </w:r>
      <w:r>
        <w:rPr>
          <w:rFonts w:ascii="Verdana" w:hAnsi="Verdana"/>
          <w:color w:val="464646"/>
        </w:rPr>
        <w:t>. По мнению автора, телевидение совершает своего рода насилие над детьми и учит их агрессивному поведению. «Когда в штате Коннектикут проводился месячник «Выключите телевизор», учителя в школах заметили, что постепенно дети стали меньше толкаться и пинаться. Они охотнее искали аль</w:t>
      </w:r>
      <w:r>
        <w:rPr>
          <w:rFonts w:ascii="Verdana" w:hAnsi="Verdana"/>
          <w:color w:val="464646"/>
        </w:rPr>
        <w:softHyphen/>
        <w:t>тернативные решения проблемы в случае разногласий, а не дрались и не вопили как прежде»</w:t>
      </w:r>
      <w:r>
        <w:rPr>
          <w:rStyle w:val="apple-converted-space"/>
          <w:rFonts w:ascii="Verdana" w:eastAsiaTheme="majorEastAsi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(Дж. Элиум, Д. Элиум, 1995)</w:t>
      </w:r>
      <w:r>
        <w:rPr>
          <w:rFonts w:ascii="Verdana" w:hAnsi="Verdana"/>
          <w:color w:val="464646"/>
        </w:rPr>
        <w:t>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Жестокость в мультфильмах используется расчетливо и намеренно для привлечения к экранам максимально возможной аудитории с коммерческими целями. Жестокие сцены в мультфильмах оказались самым простым средством привлечения возрастной группы от 2 до 11 лет. Наиболее серьезным и широко распространенным последствием этой рыночной политики являются снижение чувствительности и формирование толстокожей, отстраненной, циничной личности.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Очень часто именно просмотр телепередач обуславливает возникновение детских страхов.</w:t>
      </w:r>
      <w:r>
        <w:rPr>
          <w:rStyle w:val="apple-converted-space"/>
          <w:rFonts w:ascii="Verdana" w:eastAsiaTheme="majorEastAsia" w:hAnsi="Verdana"/>
          <w:color w:val="464646"/>
        </w:rPr>
        <w:t> </w:t>
      </w:r>
      <w:r>
        <w:rPr>
          <w:rFonts w:ascii="Verdana" w:hAnsi="Verdana"/>
          <w:color w:val="464646"/>
        </w:rPr>
        <w:br/>
        <w:t>Страх – эмоция, возникающая в ситуации угрозы реальной или воображаемой. Большинство учёных считают, что детские страхи это обычное явление для детского развития. Страх, как и любая другая эмоция, выполняет определённую функцию и позволяет ребёнку и взрослому человеку ориентироваться в окружающей его предметной и социальной среде.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Однако страхи, возникающие под влиянием фильмов и телепередач, не являются полезными эмоциями, эти страхи не предостерегают человека от возможной опасности. Поэтому, дети только чувствуют дискомфорт от этих страхов.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Гиперактивность встречается у мальчиков в 8 раз чаще, чем у девочек. Мальчики видят очень яркие образцы мужской жестокости по телевизору. Они получают мощные послания: «Будьте крутыми, не проявляйте эмоции перед лицом жестокости». Так как у них нет приемлемого способа освободиться или выразить тот </w:t>
      </w:r>
      <w:r>
        <w:rPr>
          <w:rFonts w:ascii="Verdana" w:hAnsi="Verdana"/>
          <w:color w:val="464646"/>
        </w:rPr>
        <w:lastRenderedPageBreak/>
        <w:t>стресс, который они чувствуют, выброс адреналина вызывает гиперактивное состояние, при котором лишняя энергия заставляет этих ребят постоянно двигаться и нервничать.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До четырехлетнего возраста дети не в состоянии различить правду и вымысел, когда смотрят телевизор. Для дошкольника телевидение - это источник полностью достоверной информации о том, как функционирует этот мир. Хотя жестокость в телевизионных программах стимулирует реакцию, направленную на выживание, она может стать обычным, ежедневным явлением. Похоже, что врожденное видовое чувство выживания может притупиться и, в конечном счете, замениться стремлением к подавлению других людей и привлекательностью жестокости. В более позднем возрасте подростки и взрослые под действием сильного стресса склонны возвращаться к наиболее ранним впечатлениям о том, что такое жестокость и какова ее роль в обществе. Большая часть этих ранних впечатлений могла появиться под влиянием телепередач.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За последние 20 лет резко увеличилось количество детей, которые умеют воспринимать только зрительную информацию, на слух же воспринимают плохо. И в общении с другими детьми у них возникают сложности.</w:t>
      </w:r>
      <w:r>
        <w:rPr>
          <w:rStyle w:val="apple-converted-space"/>
          <w:rFonts w:ascii="Verdana" w:eastAsiaTheme="majorEastAsia" w:hAnsi="Verdana"/>
          <w:color w:val="464646"/>
        </w:rPr>
        <w:t> </w:t>
      </w:r>
      <w:r>
        <w:rPr>
          <w:rFonts w:ascii="Verdana" w:hAnsi="Verdana"/>
          <w:b/>
          <w:bCs/>
          <w:color w:val="464646"/>
        </w:rPr>
        <w:t>Почему это происходит?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Во время сидения у телевизора ребенок не нуждается в том, чтобы задействовать механизмы активной речи – он только слушает.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На речь отрицательно влияет не только молчание перед телеэкраном. Передачи в основном построены стереотипно и никак не побуждают ребенка развивать собственную фантазию и творческие способности. Поэтому речь детей в игре становится скудной — они ограничиваются восклицаниями наподобие тех, что встречаются в комиксах, бессвязными обрывками фраз и нелепыми имитациями шумов, сопровождая их р</w:t>
      </w:r>
      <w:r>
        <w:rPr>
          <w:rFonts w:ascii="Verdana" w:hAnsi="Verdana"/>
          <w:color w:val="464646"/>
        </w:rPr>
        <w:t>о</w:t>
      </w:r>
      <w:r>
        <w:rPr>
          <w:rFonts w:ascii="Verdana" w:hAnsi="Verdana"/>
          <w:color w:val="464646"/>
        </w:rPr>
        <w:t>ботоподобными движениями.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У родителей сегодня все меньше времени для детей: в среднем у матери для нормального разговора с ребенком остается примерно двенадцать минут в день, тогда как перед телевизором дети проводят по несколько часов в день.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Английский логопед Салли Уорд в результатах своих десятилетних исследований установила, что 20% детей к девяти месяцам отстают в развитии, если родители пользовались телевизором. как нянькой Но если они ограничивали телевизор и начинали усиленно общаться с ребенком, то малыш мог нагнать своих сверстников всего за 4 месяца.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Кроме влияния на речь, телевидение способствует</w:t>
      </w:r>
      <w:r>
        <w:rPr>
          <w:rStyle w:val="apple-converted-space"/>
          <w:rFonts w:ascii="Verdana" w:eastAsiaTheme="majorEastAsia" w:hAnsi="Verdana"/>
          <w:color w:val="464646"/>
        </w:rPr>
        <w:t> </w:t>
      </w:r>
      <w:r>
        <w:rPr>
          <w:rFonts w:ascii="Verdana" w:hAnsi="Verdana"/>
          <w:color w:val="464646"/>
          <w:u w:val="single"/>
        </w:rPr>
        <w:t>потере интереса ребенка к спонтанным, творческим играм и естественному движению</w:t>
      </w:r>
      <w:r>
        <w:rPr>
          <w:rStyle w:val="apple-converted-space"/>
          <w:rFonts w:ascii="Verdana" w:eastAsiaTheme="majorEastAsia" w:hAnsi="Verdana"/>
          <w:color w:val="464646"/>
        </w:rPr>
        <w:t> </w:t>
      </w:r>
      <w:r>
        <w:rPr>
          <w:rFonts w:ascii="Verdana" w:hAnsi="Verdana"/>
          <w:color w:val="464646"/>
        </w:rPr>
        <w:t>, не давая детям достаточно стимулов для формирования двигательных навыков. Нехватка разнообразия внешних раздражений может привести к тому, что пострадают творческие способности, фантазия и интеллект. Дефицит ощущений усугубляется недостатком стимулирующих условий в больших городах.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Вы спросите:</w:t>
      </w:r>
      <w:r>
        <w:rPr>
          <w:rStyle w:val="apple-converted-space"/>
          <w:rFonts w:ascii="Verdana" w:eastAsiaTheme="majorEastAsia" w:hAnsi="Verdana"/>
          <w:color w:val="464646"/>
        </w:rPr>
        <w:t> </w:t>
      </w:r>
      <w:r>
        <w:rPr>
          <w:rFonts w:ascii="Verdana" w:hAnsi="Verdana"/>
          <w:b/>
          <w:bCs/>
          <w:color w:val="464646"/>
        </w:rPr>
        <w:t>Что же, совсем запретить ребенку смотреть телевизор? И как компенсировать уже причиненный вред?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Совсем запрещать ребенку смотреть телевизор – наверное не выход, но следует</w:t>
      </w:r>
      <w:r>
        <w:rPr>
          <w:rStyle w:val="apple-converted-space"/>
          <w:rFonts w:ascii="Verdana" w:eastAsiaTheme="majorEastAsia" w:hAnsi="Verdana"/>
          <w:color w:val="464646"/>
        </w:rPr>
        <w:t> </w:t>
      </w:r>
      <w:r>
        <w:rPr>
          <w:rFonts w:ascii="Verdana" w:hAnsi="Verdana"/>
          <w:b/>
          <w:bCs/>
          <w:color w:val="464646"/>
        </w:rPr>
        <w:t>ограничивать время просмотра.</w:t>
      </w:r>
      <w:r>
        <w:rPr>
          <w:rStyle w:val="apple-converted-space"/>
          <w:rFonts w:ascii="Verdana" w:eastAsiaTheme="majorEastAsia" w:hAnsi="Verdana"/>
          <w:color w:val="464646"/>
        </w:rPr>
        <w:t> </w:t>
      </w:r>
      <w:r>
        <w:rPr>
          <w:rFonts w:ascii="Verdana" w:hAnsi="Verdana"/>
          <w:color w:val="464646"/>
        </w:rPr>
        <w:t>Для детей дошкольного возраста рекомендуется смотреть не более 1 часа, для школьников – до 2 часов в день.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В качестве компенсации подойдут любые совместные занятия с ребенком, такие как рисование, лепка, чтение, подвижные игры, домашние дела или просто совместная прогулка. Окупится любое, даже самое малое ваше усилие.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lastRenderedPageBreak/>
        <w:t>Нужно постараться создать ребенку как можно более благоприятные условия для творческих игр, получения живого чувственного опыта и энергичной активности. При этом не нужно брать на себя роль массовика-затейника. Главное — разбудить в ребенке естественную тягу к деятельности и направить ее. Потом ребенок и сам отлично сумеет себя занять.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Эффективность следующих форм руководства просмотром телепередач в семье:</w:t>
      </w:r>
    </w:p>
    <w:p w:rsidR="006B062F" w:rsidRPr="006B062F" w:rsidRDefault="006B062F" w:rsidP="006B0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464646"/>
          <w:lang w:val="ru-RU"/>
        </w:rPr>
      </w:pPr>
      <w:r w:rsidRPr="006B062F">
        <w:rPr>
          <w:rFonts w:ascii="Verdana" w:hAnsi="Verdana"/>
          <w:color w:val="464646"/>
          <w:lang w:val="ru-RU"/>
        </w:rPr>
        <w:t>обсуждение увиденного на экране с выделением в нем содержания, наиболее существенного и одновременно значимого для ребёнка, соответствующего его интересам и потребностям;</w:t>
      </w:r>
    </w:p>
    <w:p w:rsidR="006B062F" w:rsidRPr="006B062F" w:rsidRDefault="006B062F" w:rsidP="006B0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464646"/>
          <w:lang w:val="ru-RU"/>
        </w:rPr>
      </w:pPr>
      <w:r w:rsidRPr="006B062F">
        <w:rPr>
          <w:rFonts w:ascii="Verdana" w:hAnsi="Verdana"/>
          <w:color w:val="464646"/>
          <w:lang w:val="ru-RU"/>
        </w:rPr>
        <w:t>побуждение детей к высказываниям оценок и суждений об увиденном;</w:t>
      </w:r>
    </w:p>
    <w:p w:rsidR="006B062F" w:rsidRPr="006B062F" w:rsidRDefault="006B062F" w:rsidP="006B0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464646"/>
          <w:lang w:val="ru-RU"/>
        </w:rPr>
      </w:pPr>
      <w:r w:rsidRPr="006B062F">
        <w:rPr>
          <w:rFonts w:ascii="Verdana" w:hAnsi="Verdana"/>
          <w:color w:val="464646"/>
          <w:lang w:val="ru-RU"/>
        </w:rPr>
        <w:t>стимулирование у детей желания осуществлять перенос полученных знаний в различные виды детской деятельности</w:t>
      </w:r>
      <w:r>
        <w:rPr>
          <w:rStyle w:val="apple-converted-space"/>
          <w:rFonts w:ascii="Verdana" w:hAnsi="Verdana"/>
          <w:color w:val="464646"/>
        </w:rPr>
        <w:t> </w:t>
      </w:r>
      <w:r w:rsidRPr="006B062F">
        <w:rPr>
          <w:rFonts w:ascii="Verdana" w:hAnsi="Verdana"/>
          <w:i/>
          <w:iCs/>
          <w:color w:val="464646"/>
          <w:lang w:val="ru-RU"/>
        </w:rPr>
        <w:t>(игра, конструирование, рисование, аппликация и т.п.)</w:t>
      </w:r>
    </w:p>
    <w:p w:rsidR="006B062F" w:rsidRDefault="006B062F" w:rsidP="006B062F">
      <w:pPr>
        <w:pStyle w:val="af6"/>
        <w:spacing w:before="58" w:beforeAutospacing="0" w:after="58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Детство – это самая счастливая и беззаботная пора для любого ребёнка. В этом возрасте ребёнку вовсе не нужно задумываться о несправедливости и жестокости мира, о терроризме и катастрофах. Ребёнок должен учиться познавать мир, и никакие страхи не должны мешать ему в этом. Конечно, телевизор это источник информации, и совсем пренебрегать им не следует, однако нельзя забывать и о том, что телевиденье - не средство для полноценного развития ребёнка.</w:t>
      </w:r>
    </w:p>
    <w:p w:rsidR="006B062F" w:rsidRDefault="006B062F" w:rsidP="006B062F">
      <w:pPr>
        <w:pStyle w:val="af6"/>
        <w:spacing w:before="37" w:beforeAutospacing="0" w:after="37" w:afterAutospacing="0"/>
        <w:ind w:firstLine="184"/>
      </w:pPr>
    </w:p>
    <w:p w:rsidR="006B062F" w:rsidRDefault="006B062F" w:rsidP="006B062F">
      <w:pPr>
        <w:pStyle w:val="af6"/>
        <w:spacing w:before="37" w:beforeAutospacing="0" w:after="37" w:afterAutospacing="0"/>
        <w:ind w:firstLine="184"/>
      </w:pPr>
      <w:bookmarkStart w:id="0" w:name="_GoBack"/>
      <w:r>
        <w:t>Источник: http://doshvozrast.ru/roditeli/roditelirekom06.htm</w:t>
      </w:r>
      <w:bookmarkEnd w:id="0"/>
    </w:p>
    <w:sectPr w:rsidR="006B062F" w:rsidSect="00363900">
      <w:footerReference w:type="default" r:id="rId8"/>
      <w:pgSz w:w="12240" w:h="15840"/>
      <w:pgMar w:top="720" w:right="720" w:bottom="720" w:left="72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B9" w:rsidRDefault="00B959B9" w:rsidP="00363900">
      <w:pPr>
        <w:spacing w:after="0" w:line="240" w:lineRule="auto"/>
      </w:pPr>
      <w:r>
        <w:separator/>
      </w:r>
    </w:p>
  </w:endnote>
  <w:endnote w:type="continuationSeparator" w:id="0">
    <w:p w:rsidR="00B959B9" w:rsidRDefault="00B959B9" w:rsidP="0036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732276"/>
      <w:docPartObj>
        <w:docPartGallery w:val="Page Numbers (Bottom of Page)"/>
        <w:docPartUnique/>
      </w:docPartObj>
    </w:sdtPr>
    <w:sdtContent>
      <w:p w:rsidR="00363900" w:rsidRDefault="00363900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3900">
          <w:rPr>
            <w:noProof/>
            <w:lang w:val="ru-RU"/>
          </w:rPr>
          <w:t>1</w:t>
        </w:r>
        <w:r>
          <w:fldChar w:fldCharType="end"/>
        </w:r>
      </w:p>
    </w:sdtContent>
  </w:sdt>
  <w:p w:rsidR="00363900" w:rsidRDefault="0036390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B9" w:rsidRDefault="00B959B9" w:rsidP="00363900">
      <w:pPr>
        <w:spacing w:after="0" w:line="240" w:lineRule="auto"/>
      </w:pPr>
      <w:r>
        <w:separator/>
      </w:r>
    </w:p>
  </w:footnote>
  <w:footnote w:type="continuationSeparator" w:id="0">
    <w:p w:rsidR="00B959B9" w:rsidRDefault="00B959B9" w:rsidP="0036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15D7"/>
    <w:multiLevelType w:val="multilevel"/>
    <w:tmpl w:val="013A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2F"/>
    <w:rsid w:val="0026257B"/>
    <w:rsid w:val="00363900"/>
    <w:rsid w:val="006B062F"/>
    <w:rsid w:val="00B959B9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6E19"/>
  <w15:chartTrackingRefBased/>
  <w15:docId w15:val="{8465ADAA-14D8-414A-A131-04BAACB0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3900"/>
  </w:style>
  <w:style w:type="paragraph" w:styleId="1">
    <w:name w:val="heading 1"/>
    <w:basedOn w:val="a"/>
    <w:next w:val="a"/>
    <w:link w:val="10"/>
    <w:uiPriority w:val="9"/>
    <w:qFormat/>
    <w:rsid w:val="00363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9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9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9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9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9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363900"/>
    <w:rPr>
      <w:b/>
      <w:bCs/>
      <w:smallCaps/>
      <w:spacing w:val="5"/>
    </w:rPr>
  </w:style>
  <w:style w:type="paragraph" w:styleId="a4">
    <w:name w:val="caption"/>
    <w:basedOn w:val="a"/>
    <w:next w:val="a"/>
    <w:uiPriority w:val="35"/>
    <w:semiHidden/>
    <w:unhideWhenUsed/>
    <w:qFormat/>
    <w:rsid w:val="00363900"/>
    <w:pPr>
      <w:spacing w:line="240" w:lineRule="auto"/>
    </w:pPr>
    <w:rPr>
      <w:b/>
      <w:bCs/>
      <w:color w:val="B01513" w:themeColor="accent1"/>
      <w:sz w:val="18"/>
      <w:szCs w:val="18"/>
    </w:rPr>
  </w:style>
  <w:style w:type="character" w:styleId="a5">
    <w:name w:val="Emphasis"/>
    <w:basedOn w:val="a0"/>
    <w:uiPriority w:val="20"/>
    <w:qFormat/>
    <w:rsid w:val="003639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63900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3900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3900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3900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3900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3900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3900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Intense Emphasis"/>
    <w:basedOn w:val="a0"/>
    <w:uiPriority w:val="21"/>
    <w:qFormat/>
    <w:rsid w:val="00363900"/>
    <w:rPr>
      <w:b/>
      <w:bCs/>
      <w:i/>
      <w:iCs/>
      <w:color w:val="B01513" w:themeColor="accent1"/>
    </w:rPr>
  </w:style>
  <w:style w:type="paragraph" w:styleId="a7">
    <w:name w:val="Intense Quote"/>
    <w:basedOn w:val="a"/>
    <w:next w:val="a"/>
    <w:link w:val="a8"/>
    <w:uiPriority w:val="30"/>
    <w:qFormat/>
    <w:rsid w:val="00363900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363900"/>
    <w:rPr>
      <w:b/>
      <w:bCs/>
      <w:i/>
      <w:iCs/>
      <w:color w:val="B01513" w:themeColor="accent1"/>
    </w:rPr>
  </w:style>
  <w:style w:type="character" w:styleId="a9">
    <w:name w:val="Intense Reference"/>
    <w:basedOn w:val="a0"/>
    <w:uiPriority w:val="32"/>
    <w:qFormat/>
    <w:rsid w:val="00363900"/>
    <w:rPr>
      <w:b/>
      <w:bCs/>
      <w:smallCaps/>
      <w:color w:val="EA6312" w:themeColor="accent2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rsid w:val="0036390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</w:style>
  <w:style w:type="paragraph" w:styleId="21">
    <w:name w:val="Quote"/>
    <w:basedOn w:val="a"/>
    <w:next w:val="a"/>
    <w:link w:val="22"/>
    <w:uiPriority w:val="29"/>
    <w:qFormat/>
    <w:rsid w:val="003639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3900"/>
    <w:rPr>
      <w:i/>
      <w:iCs/>
      <w:color w:val="000000" w:themeColor="text1"/>
    </w:rPr>
  </w:style>
  <w:style w:type="character" w:styleId="ae">
    <w:name w:val="Strong"/>
    <w:basedOn w:val="a0"/>
    <w:uiPriority w:val="22"/>
    <w:qFormat/>
    <w:rsid w:val="00363900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363900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63900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363900"/>
    <w:rPr>
      <w:i/>
      <w:iCs/>
      <w:color w:val="808080" w:themeColor="text1" w:themeTint="7F"/>
    </w:rPr>
  </w:style>
  <w:style w:type="character" w:styleId="af2">
    <w:name w:val="Subtle Reference"/>
    <w:basedOn w:val="a0"/>
    <w:uiPriority w:val="31"/>
    <w:qFormat/>
    <w:rsid w:val="00363900"/>
    <w:rPr>
      <w:smallCaps/>
      <w:color w:val="EA6312" w:themeColor="accent2"/>
      <w:u w:val="single"/>
    </w:rPr>
  </w:style>
  <w:style w:type="paragraph" w:styleId="af3">
    <w:name w:val="Title"/>
    <w:basedOn w:val="a"/>
    <w:next w:val="a"/>
    <w:link w:val="af4"/>
    <w:uiPriority w:val="10"/>
    <w:qFormat/>
    <w:rsid w:val="00363900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363900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vtor">
    <w:name w:val="avtor"/>
    <w:basedOn w:val="a"/>
    <w:rsid w:val="006B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Normal (Web)"/>
    <w:basedOn w:val="a"/>
    <w:uiPriority w:val="99"/>
    <w:semiHidden/>
    <w:unhideWhenUsed/>
    <w:rsid w:val="006B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B062F"/>
  </w:style>
  <w:style w:type="paragraph" w:styleId="af7">
    <w:name w:val="header"/>
    <w:basedOn w:val="a"/>
    <w:link w:val="af8"/>
    <w:uiPriority w:val="99"/>
    <w:unhideWhenUsed/>
    <w:rsid w:val="0036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63900"/>
  </w:style>
  <w:style w:type="paragraph" w:styleId="af9">
    <w:name w:val="footer"/>
    <w:basedOn w:val="a"/>
    <w:link w:val="afa"/>
    <w:uiPriority w:val="99"/>
    <w:unhideWhenUsed/>
    <w:rsid w:val="0036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63900"/>
  </w:style>
  <w:style w:type="paragraph" w:styleId="afb">
    <w:name w:val="TOC Heading"/>
    <w:basedOn w:val="1"/>
    <w:next w:val="a"/>
    <w:uiPriority w:val="39"/>
    <w:semiHidden/>
    <w:unhideWhenUsed/>
    <w:qFormat/>
    <w:rsid w:val="003639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42;\AppData\Roaming\Microsoft\Templates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</Template>
  <TotalTime>5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МВ</dc:creator>
  <cp:keywords/>
  <cp:lastModifiedBy>МВ</cp:lastModifiedBy>
  <cp:revision>2</cp:revision>
  <dcterms:created xsi:type="dcterms:W3CDTF">2017-04-03T07:00:00Z</dcterms:created>
  <dcterms:modified xsi:type="dcterms:W3CDTF">2017-04-03T07:05:00Z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